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0352" w:rsidRDefault="0083202D" w:rsidP="00BD559A">
      <w:pPr>
        <w:pStyle w:val="70"/>
        <w:shd w:val="clear" w:color="auto" w:fill="auto"/>
        <w:spacing w:after="0" w:line="240" w:lineRule="auto"/>
        <w:jc w:val="both"/>
        <w:rPr>
          <w:b w:val="0"/>
          <w:lang w:val="kk-KZ" w:eastAsia="ru-RU"/>
        </w:rPr>
      </w:pPr>
      <w:bookmarkStart w:id="0" w:name="_GoBack"/>
      <w:bookmarkEnd w:id="0"/>
      <w:r>
        <w:rPr>
          <w:noProof/>
          <w:lang w:val="en-US"/>
        </w:rPr>
        <w:drawing>
          <wp:inline distT="0" distB="0" distL="0" distR="0" wp14:anchorId="208E18CD" wp14:editId="4D219BEE">
            <wp:extent cx="5940425" cy="2249805"/>
            <wp:effectExtent l="0" t="0" r="317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249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3680" w:rsidRDefault="00CD3680" w:rsidP="00BD559A">
      <w:pPr>
        <w:pStyle w:val="70"/>
        <w:shd w:val="clear" w:color="auto" w:fill="auto"/>
        <w:spacing w:after="0" w:line="240" w:lineRule="auto"/>
        <w:jc w:val="both"/>
        <w:rPr>
          <w:b w:val="0"/>
          <w:lang w:val="kk-KZ" w:eastAsia="ru-RU"/>
        </w:rPr>
      </w:pPr>
    </w:p>
    <w:p w:rsidR="00D02130" w:rsidRDefault="00D02130" w:rsidP="00D02130">
      <w:pPr>
        <w:spacing w:after="0" w:line="240" w:lineRule="auto"/>
        <w:ind w:left="5529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Казахстанская </w:t>
      </w:r>
    </w:p>
    <w:p w:rsidR="00D02130" w:rsidRDefault="00D02130" w:rsidP="00D02130">
      <w:pPr>
        <w:spacing w:after="0" w:line="240" w:lineRule="auto"/>
        <w:ind w:left="5529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ассоциация </w:t>
      </w:r>
      <w:r w:rsidRPr="00D02130">
        <w:rPr>
          <w:rFonts w:ascii="Times New Roman" w:hAnsi="Times New Roman" w:cs="Times New Roman"/>
          <w:b/>
          <w:sz w:val="28"/>
          <w:szCs w:val="28"/>
          <w:lang w:val="kk-KZ"/>
        </w:rPr>
        <w:t xml:space="preserve">таможенных </w:t>
      </w:r>
    </w:p>
    <w:p w:rsidR="00431E3D" w:rsidRPr="00D02130" w:rsidRDefault="00D02130" w:rsidP="00D02130">
      <w:pPr>
        <w:spacing w:after="0" w:line="240" w:lineRule="auto"/>
        <w:ind w:left="5529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  <w:r w:rsidRPr="00D02130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брокеров (представителей)</w:t>
      </w:r>
      <w:r w:rsidR="0029449E" w:rsidRPr="00D02130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D02130" w:rsidRDefault="0029449E" w:rsidP="00D02130">
      <w:pPr>
        <w:spacing w:after="0" w:line="240" w:lineRule="auto"/>
        <w:ind w:left="5529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г. Алматы, пр. </w:t>
      </w:r>
      <w:r w:rsidR="00D02130">
        <w:rPr>
          <w:rFonts w:ascii="Times New Roman" w:hAnsi="Times New Roman" w:cs="Times New Roman"/>
          <w:i/>
          <w:sz w:val="24"/>
          <w:szCs w:val="24"/>
        </w:rPr>
        <w:t xml:space="preserve">Жибек Жолы 64/47, </w:t>
      </w:r>
    </w:p>
    <w:p w:rsidR="0029449E" w:rsidRDefault="00D02130" w:rsidP="00D02130">
      <w:pPr>
        <w:spacing w:after="0" w:line="240" w:lineRule="auto"/>
        <w:ind w:left="5529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офис 818</w:t>
      </w:r>
    </w:p>
    <w:p w:rsidR="0022300C" w:rsidRPr="0029449E" w:rsidRDefault="0022300C" w:rsidP="006416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276B" w:rsidRPr="0029449E" w:rsidRDefault="003F276B" w:rsidP="00BD559A">
      <w:pPr>
        <w:pStyle w:val="70"/>
        <w:shd w:val="clear" w:color="auto" w:fill="auto"/>
        <w:spacing w:after="0" w:line="240" w:lineRule="auto"/>
        <w:jc w:val="both"/>
        <w:rPr>
          <w:b w:val="0"/>
          <w:lang w:eastAsia="ru-RU"/>
        </w:rPr>
      </w:pPr>
    </w:p>
    <w:p w:rsidR="00906879" w:rsidRPr="00E87524" w:rsidRDefault="003F276B" w:rsidP="002A0372">
      <w:pPr>
        <w:pStyle w:val="70"/>
        <w:spacing w:after="0" w:line="240" w:lineRule="auto"/>
        <w:ind w:firstLine="708"/>
        <w:jc w:val="both"/>
        <w:rPr>
          <w:b w:val="0"/>
          <w:lang w:eastAsia="ru-RU"/>
        </w:rPr>
      </w:pPr>
      <w:r w:rsidRPr="003F276B">
        <w:rPr>
          <w:b w:val="0"/>
          <w:lang w:eastAsia="ru-RU"/>
        </w:rPr>
        <w:t xml:space="preserve">Комитет государственных доходов </w:t>
      </w:r>
      <w:r w:rsidRPr="003F276B">
        <w:rPr>
          <w:b w:val="0"/>
          <w:lang w:val="kk-KZ" w:eastAsia="ru-RU"/>
        </w:rPr>
        <w:t>Министерства</w:t>
      </w:r>
      <w:r w:rsidR="000E0352" w:rsidRPr="003F276B">
        <w:rPr>
          <w:b w:val="0"/>
          <w:lang w:val="kk-KZ" w:eastAsia="ru-RU"/>
        </w:rPr>
        <w:t xml:space="preserve"> финансов Республики </w:t>
      </w:r>
      <w:r w:rsidR="000E0352" w:rsidRPr="00E87524">
        <w:rPr>
          <w:b w:val="0"/>
          <w:lang w:val="kk-KZ" w:eastAsia="ru-RU"/>
        </w:rPr>
        <w:t>Казахстан</w:t>
      </w:r>
      <w:r w:rsidR="00A7102E" w:rsidRPr="00E87524">
        <w:rPr>
          <w:b w:val="0"/>
          <w:lang w:val="kk-KZ" w:eastAsia="ru-RU"/>
        </w:rPr>
        <w:t xml:space="preserve"> </w:t>
      </w:r>
      <w:r w:rsidR="00A7102E" w:rsidRPr="00E87524">
        <w:rPr>
          <w:b w:val="0"/>
          <w:i/>
          <w:sz w:val="24"/>
          <w:szCs w:val="24"/>
          <w:lang w:val="kk-KZ" w:eastAsia="ru-RU"/>
        </w:rPr>
        <w:t>(далее – Комитет)</w:t>
      </w:r>
      <w:r w:rsidR="000E0352" w:rsidRPr="00E87524">
        <w:rPr>
          <w:b w:val="0"/>
          <w:lang w:val="kk-KZ" w:eastAsia="ru-RU"/>
        </w:rPr>
        <w:t xml:space="preserve">, </w:t>
      </w:r>
      <w:r w:rsidR="00906879" w:rsidRPr="00E87524">
        <w:rPr>
          <w:b w:val="0"/>
          <w:lang w:val="kk-KZ" w:eastAsia="ru-RU"/>
        </w:rPr>
        <w:t>рассмотрев обращение</w:t>
      </w:r>
      <w:r w:rsidR="00A7102E" w:rsidRPr="00E87524">
        <w:rPr>
          <w:b w:val="0"/>
          <w:lang w:val="kk-KZ" w:eastAsia="ru-RU"/>
        </w:rPr>
        <w:t xml:space="preserve"> от 04.12.2024 г. № ЗТ-2024-06193888</w:t>
      </w:r>
      <w:r w:rsidR="00906879" w:rsidRPr="00E87524">
        <w:rPr>
          <w:b w:val="0"/>
          <w:lang w:val="kk-KZ" w:eastAsia="ru-RU"/>
        </w:rPr>
        <w:t>, сообщает следующее.</w:t>
      </w:r>
    </w:p>
    <w:p w:rsidR="00DD5B66" w:rsidRPr="00E87524" w:rsidRDefault="00DD5B66" w:rsidP="00DD5B6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7524">
        <w:rPr>
          <w:rFonts w:ascii="Times New Roman" w:eastAsia="Calibri" w:hAnsi="Times New Roman" w:cs="Times New Roman"/>
          <w:sz w:val="28"/>
          <w:szCs w:val="28"/>
        </w:rPr>
        <w:t xml:space="preserve">В целях повышения эффективности процессов декларирования Комитетом проводится работа в рамках информационной системы «Кеден» </w:t>
      </w:r>
      <w:r w:rsidRPr="00E87524">
        <w:rPr>
          <w:rFonts w:ascii="Times New Roman" w:eastAsia="Calibri" w:hAnsi="Times New Roman" w:cs="Times New Roman"/>
          <w:i/>
          <w:sz w:val="24"/>
          <w:szCs w:val="24"/>
        </w:rPr>
        <w:t>(далее – ИС «Кеден»)</w:t>
      </w:r>
      <w:r w:rsidRPr="00E87524">
        <w:rPr>
          <w:rFonts w:ascii="Times New Roman" w:eastAsia="Calibri" w:hAnsi="Times New Roman" w:cs="Times New Roman"/>
          <w:sz w:val="28"/>
          <w:szCs w:val="28"/>
        </w:rPr>
        <w:t xml:space="preserve">, направленная на повышение эффективности рабочих процессов и сокращение временных затрат участников внешнеэкономической деятельности </w:t>
      </w:r>
      <w:r w:rsidRPr="00E87524">
        <w:rPr>
          <w:rFonts w:ascii="Times New Roman" w:eastAsia="Calibri" w:hAnsi="Times New Roman" w:cs="Times New Roman"/>
          <w:i/>
          <w:sz w:val="24"/>
          <w:szCs w:val="24"/>
        </w:rPr>
        <w:t>(далее – УВЭД)</w:t>
      </w:r>
      <w:r w:rsidRPr="00E8752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92D9D" w:rsidRPr="00C92D9D" w:rsidRDefault="00C92D9D" w:rsidP="00C92D9D">
      <w:pPr>
        <w:widowControl w:val="0"/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7524">
        <w:rPr>
          <w:rFonts w:ascii="Times New Roman" w:eastAsia="Times New Roman" w:hAnsi="Times New Roman" w:cs="Times New Roman"/>
          <w:color w:val="000000"/>
          <w:sz w:val="28"/>
          <w:szCs w:val="28"/>
        </w:rPr>
        <w:t>Так, 20.08.2024 г. Комитет информировал НПП</w:t>
      </w:r>
      <w:r w:rsidRPr="00C92D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«Атамекен» о необходимости тестирования функционала по транзитному декларированию ИС «Кеден», также напоминание публиковалось еженедельно в чатах, созданных для консультирования УВЭД. </w:t>
      </w:r>
    </w:p>
    <w:p w:rsidR="00C92D9D" w:rsidRPr="00C92D9D" w:rsidRDefault="00C92D9D" w:rsidP="00C92D9D">
      <w:pPr>
        <w:widowControl w:val="0"/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D9D">
        <w:rPr>
          <w:rFonts w:ascii="Times New Roman" w:eastAsia="Times New Roman" w:hAnsi="Times New Roman" w:cs="Times New Roman"/>
          <w:color w:val="000000"/>
          <w:sz w:val="28"/>
          <w:szCs w:val="28"/>
        </w:rPr>
        <w:t>Таким образом, до запуска указанного функционала у УВЭД имелась возможность тестировать разработанный функционал в течение 2-2,5 месяцев. В период сентябр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C92D9D">
        <w:rPr>
          <w:rFonts w:ascii="Times New Roman" w:eastAsia="Times New Roman" w:hAnsi="Times New Roman" w:cs="Times New Roman"/>
          <w:color w:val="000000"/>
          <w:sz w:val="28"/>
          <w:szCs w:val="28"/>
        </w:rPr>
        <w:t>-октябр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C92D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2024 года разработчиками по замечаниям УВЭД устранено более 190 замечаний.</w:t>
      </w:r>
    </w:p>
    <w:p w:rsidR="00C92D9D" w:rsidRDefault="00C92D9D" w:rsidP="00C92D9D">
      <w:pPr>
        <w:widowControl w:val="0"/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D9D">
        <w:rPr>
          <w:rFonts w:ascii="Times New Roman" w:eastAsia="Times New Roman" w:hAnsi="Times New Roman" w:cs="Times New Roman"/>
          <w:color w:val="000000"/>
          <w:sz w:val="28"/>
          <w:szCs w:val="28"/>
        </w:rPr>
        <w:t>Внедрение новых модулей ИС «Кеден» также будет сопровождаться тестированием с информированием предпринимателей о его результатах.</w:t>
      </w:r>
    </w:p>
    <w:p w:rsidR="00C92D9D" w:rsidRDefault="00C92D9D" w:rsidP="00C92D9D">
      <w:pPr>
        <w:widowControl w:val="0"/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5B66">
        <w:rPr>
          <w:rFonts w:ascii="Times New Roman" w:eastAsia="Times New Roman" w:hAnsi="Times New Roman" w:cs="Times New Roman"/>
          <w:color w:val="000000"/>
          <w:sz w:val="28"/>
          <w:szCs w:val="28"/>
        </w:rPr>
        <w:t>С 16 ноября 2024 года в ИС «Кеден» осуществлен запуск по таможенным операциям предварительного информирования, таможенного транзита, временного хранения товаров, регистрации обеспечения исполнения обязанности по уплате таможенных пошлин и налогов, проведения интегрированного контроля, в том числе смежными службами.</w:t>
      </w:r>
    </w:p>
    <w:p w:rsidR="006A069F" w:rsidRDefault="00C92D9D" w:rsidP="00C92D9D">
      <w:pPr>
        <w:widowControl w:val="0"/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этом </w:t>
      </w:r>
      <w:r w:rsidR="006A069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имевшиеся на первоначальном этапе </w:t>
      </w:r>
      <w:r w:rsidR="00F06E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внедрения </w:t>
      </w:r>
      <w:r w:rsidR="006A069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задержки в </w:t>
      </w:r>
      <w:r w:rsidR="006A069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оформлении товаров на железнодорожных пунктах пропуска, связанные с неудовлетворительным функционированием ИС «Кеден», носили временный характер и </w:t>
      </w:r>
      <w:r w:rsidR="003E23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текущем этапе </w:t>
      </w:r>
      <w:r w:rsidR="006A069F"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практически не наблюдаются в связи с постоянной доработкой и совершенствованием внедренных модулей системы.</w:t>
      </w:r>
    </w:p>
    <w:p w:rsidR="001672E7" w:rsidRDefault="009E5582" w:rsidP="00DA5DA4">
      <w:pPr>
        <w:widowControl w:val="0"/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A5DA4" w:rsidRPr="00DA5D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настоящее время в распоряжении</w:t>
      </w:r>
      <w:r w:rsidR="00DA5D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672E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Комитета </w:t>
      </w:r>
      <w:r w:rsidR="00DA5DA4" w:rsidRPr="00DA5D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отсутствуют сведения, позволяющие сделать вывод о </w:t>
      </w:r>
      <w:r w:rsidR="001672E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необходимости внесения изменений и дополнений в </w:t>
      </w:r>
      <w:r w:rsidR="001672E7" w:rsidRPr="001672E7">
        <w:rPr>
          <w:rFonts w:ascii="Times New Roman" w:eastAsia="Times New Roman" w:hAnsi="Times New Roman" w:cs="Times New Roman"/>
          <w:color w:val="000000"/>
          <w:sz w:val="28"/>
          <w:szCs w:val="28"/>
        </w:rPr>
        <w:t>Совместный приказ Министра финансов РК</w:t>
      </w:r>
      <w:r w:rsidR="001672E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672E7" w:rsidRPr="001672E7">
        <w:rPr>
          <w:rFonts w:ascii="Times New Roman" w:eastAsia="Times New Roman" w:hAnsi="Times New Roman" w:cs="Times New Roman"/>
          <w:color w:val="000000"/>
          <w:sz w:val="28"/>
          <w:szCs w:val="28"/>
        </w:rPr>
        <w:t>от 15 марта 2018 года № 372 и Министра по инвестициям и развитию РК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26 марта 2018 года № 195, </w:t>
      </w:r>
      <w:r w:rsidR="00C61C27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C61C27" w:rsidRPr="00C61C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риказ Заместителя Премьер-Министра </w:t>
      </w:r>
      <w:r w:rsidR="00C61C27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="00C61C27" w:rsidRPr="00C61C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Министра финансов РК</w:t>
      </w:r>
      <w:r w:rsidR="00C61C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</w:t>
      </w:r>
      <w:r w:rsidR="00C61C27" w:rsidRPr="00C61C27">
        <w:rPr>
          <w:rFonts w:ascii="Times New Roman" w:eastAsia="Times New Roman" w:hAnsi="Times New Roman" w:cs="Times New Roman"/>
          <w:color w:val="000000"/>
          <w:sz w:val="28"/>
          <w:szCs w:val="28"/>
        </w:rPr>
        <w:t>т 27 июня 2023 года № 707</w:t>
      </w:r>
      <w:r w:rsidR="00C61C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также технологические схемы (по видам транспорта).</w:t>
      </w:r>
    </w:p>
    <w:p w:rsidR="00DD5B66" w:rsidRPr="00DD5B66" w:rsidRDefault="00DD5B66" w:rsidP="00DD5B66">
      <w:pPr>
        <w:widowControl w:val="0"/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B66">
        <w:rPr>
          <w:rFonts w:ascii="Times New Roman" w:eastAsia="Times New Roman" w:hAnsi="Times New Roman" w:cs="Times New Roman"/>
          <w:sz w:val="28"/>
          <w:szCs w:val="28"/>
        </w:rPr>
        <w:t xml:space="preserve">Вопрос загрузки таможенных деклараций в </w:t>
      </w:r>
      <w:r w:rsidRPr="00DD5B66">
        <w:rPr>
          <w:rFonts w:ascii="Times New Roman" w:eastAsia="Times New Roman" w:hAnsi="Times New Roman" w:cs="Times New Roman"/>
          <w:sz w:val="28"/>
          <w:szCs w:val="28"/>
          <w:lang w:val="en-US"/>
        </w:rPr>
        <w:t>xml</w:t>
      </w:r>
      <w:r w:rsidRPr="00DD5B66">
        <w:rPr>
          <w:rFonts w:ascii="Times New Roman" w:eastAsia="Times New Roman" w:hAnsi="Times New Roman" w:cs="Times New Roman"/>
          <w:sz w:val="28"/>
          <w:szCs w:val="28"/>
        </w:rPr>
        <w:t>-формате находится на дополнительной проработке, о результатах работы в данном направлении бизнес-сообщество будет уведомлено через НПП «Атамекен».</w:t>
      </w:r>
    </w:p>
    <w:p w:rsidR="00DD5B66" w:rsidRDefault="00DD5B66" w:rsidP="00DD5B66">
      <w:pPr>
        <w:widowControl w:val="0"/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B66">
        <w:rPr>
          <w:rFonts w:ascii="Times New Roman" w:eastAsia="Times New Roman" w:hAnsi="Times New Roman" w:cs="Times New Roman"/>
          <w:sz w:val="28"/>
          <w:szCs w:val="28"/>
        </w:rPr>
        <w:t>Кроме того, прорабатывается вопрос автоматического сохранения заполняемых данных в ИС «Кеден».</w:t>
      </w:r>
    </w:p>
    <w:p w:rsidR="00E87524" w:rsidRDefault="00E87524" w:rsidP="00DD5B66">
      <w:pPr>
        <w:widowControl w:val="0"/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сегодняшний день осуществлена интеграция ИС «Кеден» с информационными системами таможенных органов государств-членов ЕАЭС, вследствие чего транзитные декларации, зарегистрированные и выпущенные в ИС «Кеден», отображаются в данных странах.</w:t>
      </w:r>
    </w:p>
    <w:p w:rsidR="00DD5B66" w:rsidRPr="00DD5B66" w:rsidRDefault="00DD5B66" w:rsidP="00DD5B66">
      <w:pPr>
        <w:widowControl w:val="0"/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B66">
        <w:rPr>
          <w:rFonts w:ascii="Times New Roman" w:eastAsia="Times New Roman" w:hAnsi="Times New Roman" w:cs="Times New Roman"/>
          <w:sz w:val="28"/>
          <w:szCs w:val="28"/>
        </w:rPr>
        <w:t>Дополнительно сообщаем, что 20 и 27 декабря 2024 года на площадке Комитета состоялись круглые столы по вопросам функционирования ИС «Кеден» с участием должностных лиц Комитета, разработчиков информационной системы, представителей бизнес-сообщества и НПП «Атамекен».</w:t>
      </w:r>
    </w:p>
    <w:p w:rsidR="00DD5B66" w:rsidRPr="00DD5B66" w:rsidRDefault="00DD5B66" w:rsidP="00DD5B66">
      <w:pPr>
        <w:widowControl w:val="0"/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5B66">
        <w:rPr>
          <w:rFonts w:ascii="Times New Roman" w:eastAsia="Times New Roman" w:hAnsi="Times New Roman" w:cs="Times New Roman"/>
          <w:sz w:val="28"/>
          <w:szCs w:val="28"/>
        </w:rPr>
        <w:t xml:space="preserve">На указанных совещаниях представители бизнес-сообщества имели возможность высказать замечания и предложения касательно запуска и работы ИС «Кеден».   </w:t>
      </w:r>
    </w:p>
    <w:p w:rsidR="00DD5B66" w:rsidRPr="00DD5B66" w:rsidRDefault="00DD5B66" w:rsidP="00DD5B66">
      <w:pPr>
        <w:widowControl w:val="0"/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  <w:lang w:eastAsia="zh-CN"/>
        </w:rPr>
      </w:pPr>
      <w:r w:rsidRPr="00DD5B66">
        <w:rPr>
          <w:rFonts w:ascii="Times New Roman" w:eastAsia="Calibri" w:hAnsi="Times New Roman" w:cs="Times New Roman"/>
          <w:sz w:val="28"/>
          <w:szCs w:val="24"/>
          <w:lang w:eastAsia="zh-CN"/>
        </w:rPr>
        <w:t xml:space="preserve">В соответствии с подпунктом 5 пункта 2 статьи 22 Административного процедурно-процессуального кодекса Республики Казахстан </w:t>
      </w:r>
      <w:r w:rsidRPr="00DD5B66">
        <w:rPr>
          <w:rFonts w:ascii="Times New Roman" w:eastAsia="Calibri" w:hAnsi="Times New Roman" w:cs="Times New Roman"/>
          <w:i/>
          <w:sz w:val="24"/>
          <w:szCs w:val="24"/>
          <w:lang w:eastAsia="zh-CN"/>
        </w:rPr>
        <w:t>(далее – АППК)</w:t>
      </w:r>
      <w:r w:rsidRPr="00DD5B66">
        <w:rPr>
          <w:rFonts w:ascii="Times New Roman" w:eastAsia="Calibri" w:hAnsi="Times New Roman" w:cs="Times New Roman"/>
          <w:sz w:val="28"/>
          <w:szCs w:val="24"/>
          <w:lang w:eastAsia="zh-CN"/>
        </w:rPr>
        <w:t xml:space="preserve"> заявитель вправе обжаловать принятое решение (административный акт) либо административное действие (бездействие) в порядке, предусмотренном статьей 91 АППК.</w:t>
      </w:r>
    </w:p>
    <w:p w:rsidR="00DD5B66" w:rsidRPr="00DD5B66" w:rsidRDefault="00DD5B66" w:rsidP="00DD5B6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D5B66" w:rsidRPr="00DD5B66" w:rsidRDefault="00DD5B66" w:rsidP="00DD5B6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D5B66" w:rsidRPr="00DD5B66" w:rsidRDefault="00DD5B66" w:rsidP="00DD5B66">
      <w:pPr>
        <w:spacing w:after="0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D5B66">
        <w:rPr>
          <w:rFonts w:ascii="Times New Roman" w:eastAsia="Calibri" w:hAnsi="Times New Roman" w:cs="Times New Roman"/>
          <w:b/>
          <w:sz w:val="28"/>
          <w:szCs w:val="28"/>
        </w:rPr>
        <w:t>И.о. заместителя Председателя</w:t>
      </w:r>
    </w:p>
    <w:p w:rsidR="00DD5B66" w:rsidRPr="00DD5B66" w:rsidRDefault="00DD5B66" w:rsidP="00DD5B66">
      <w:pPr>
        <w:spacing w:after="0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D5B66">
        <w:rPr>
          <w:rFonts w:ascii="Times New Roman" w:eastAsia="Calibri" w:hAnsi="Times New Roman" w:cs="Times New Roman"/>
          <w:b/>
          <w:sz w:val="28"/>
          <w:szCs w:val="28"/>
        </w:rPr>
        <w:t>КГД МФ РК                                                                    Е. Саудабаев</w:t>
      </w:r>
    </w:p>
    <w:p w:rsidR="00DD5B66" w:rsidRPr="00E87524" w:rsidRDefault="00DD5B66" w:rsidP="00DD5B66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D5B66" w:rsidRPr="00E87524" w:rsidRDefault="00DD5B66" w:rsidP="00DD5B6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87524" w:rsidRDefault="00E87524" w:rsidP="00DD5B66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</w:rPr>
      </w:pPr>
    </w:p>
    <w:p w:rsidR="00DD5B66" w:rsidRPr="00DD5B66" w:rsidRDefault="00DD5B66" w:rsidP="00DD5B66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</w:rPr>
      </w:pPr>
      <w:r w:rsidRPr="00DD5B66">
        <w:rPr>
          <w:rFonts w:ascii="Times New Roman" w:eastAsia="Calibri" w:hAnsi="Times New Roman" w:cs="Times New Roman"/>
          <w:i/>
          <w:sz w:val="20"/>
          <w:szCs w:val="20"/>
        </w:rPr>
        <w:sym w:font="Wingdings" w:char="F03F"/>
      </w:r>
      <w:r w:rsidRPr="00DD5B66">
        <w:rPr>
          <w:rFonts w:ascii="Times New Roman" w:eastAsia="Calibri" w:hAnsi="Times New Roman" w:cs="Times New Roman"/>
          <w:i/>
          <w:sz w:val="20"/>
          <w:szCs w:val="20"/>
        </w:rPr>
        <w:t>: А. Каскенов</w:t>
      </w:r>
    </w:p>
    <w:p w:rsidR="00D45B81" w:rsidRPr="00DD5B66" w:rsidRDefault="00DD5B66" w:rsidP="00E87524">
      <w:pPr>
        <w:spacing w:after="0" w:line="240" w:lineRule="auto"/>
        <w:rPr>
          <w:b/>
          <w:lang w:eastAsia="ru-RU"/>
        </w:rPr>
      </w:pPr>
      <w:r w:rsidRPr="00DD5B66">
        <w:rPr>
          <w:rFonts w:ascii="Times New Roman" w:eastAsia="Calibri" w:hAnsi="Times New Roman" w:cs="Times New Roman"/>
          <w:b/>
          <w:bCs/>
          <w:i/>
          <w:sz w:val="20"/>
          <w:szCs w:val="20"/>
        </w:rPr>
        <w:sym w:font="Wingdings 2" w:char="F027"/>
      </w:r>
      <w:r w:rsidRPr="00DD5B66">
        <w:rPr>
          <w:rFonts w:ascii="Times New Roman" w:eastAsia="Calibri" w:hAnsi="Times New Roman" w:cs="Times New Roman"/>
          <w:i/>
          <w:sz w:val="20"/>
          <w:szCs w:val="20"/>
        </w:rPr>
        <w:t>: (7172) 71-83-91</w:t>
      </w:r>
    </w:p>
    <w:sectPr w:rsidR="00D45B81" w:rsidRPr="00DD5B66" w:rsidSect="00230BA9">
      <w:headerReference w:type="default" r:id="rId8"/>
      <w:pgSz w:w="11906" w:h="16838"/>
      <w:pgMar w:top="1418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1604" w:rsidRDefault="009C1604" w:rsidP="00DD5B66">
      <w:pPr>
        <w:spacing w:after="0" w:line="240" w:lineRule="auto"/>
      </w:pPr>
      <w:r>
        <w:separator/>
      </w:r>
    </w:p>
  </w:endnote>
  <w:endnote w:type="continuationSeparator" w:id="0">
    <w:p w:rsidR="009C1604" w:rsidRDefault="009C1604" w:rsidP="00DD5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1604" w:rsidRDefault="009C1604" w:rsidP="00DD5B66">
      <w:pPr>
        <w:spacing w:after="0" w:line="240" w:lineRule="auto"/>
      </w:pPr>
      <w:r>
        <w:separator/>
      </w:r>
    </w:p>
  </w:footnote>
  <w:footnote w:type="continuationSeparator" w:id="0">
    <w:p w:rsidR="009C1604" w:rsidRDefault="009C1604" w:rsidP="00DD5B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4593430"/>
      <w:docPartObj>
        <w:docPartGallery w:val="Page Numbers (Top of Page)"/>
        <w:docPartUnique/>
      </w:docPartObj>
    </w:sdtPr>
    <w:sdtEndPr>
      <w:rPr>
        <w:noProof/>
      </w:rPr>
    </w:sdtEndPr>
    <w:sdtContent>
      <w:p w:rsidR="00DD5B66" w:rsidRDefault="00DD5B66">
        <w:pPr>
          <w:pStyle w:val="a7"/>
          <w:jc w:val="center"/>
        </w:pPr>
        <w:r w:rsidRPr="00DD5B6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D5B66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DD5B6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42883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DD5B66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DD5B66" w:rsidRDefault="00DD5B6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FE1C15"/>
    <w:multiLevelType w:val="hybridMultilevel"/>
    <w:tmpl w:val="B82609AC"/>
    <w:lvl w:ilvl="0" w:tplc="FEF24F9E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2E5"/>
    <w:rsid w:val="00002F6C"/>
    <w:rsid w:val="00007DEF"/>
    <w:rsid w:val="00013325"/>
    <w:rsid w:val="0009502D"/>
    <w:rsid w:val="000A498F"/>
    <w:rsid w:val="000A4B18"/>
    <w:rsid w:val="000B185E"/>
    <w:rsid w:val="000D0C38"/>
    <w:rsid w:val="000E0352"/>
    <w:rsid w:val="000F714E"/>
    <w:rsid w:val="000F78B6"/>
    <w:rsid w:val="00124D58"/>
    <w:rsid w:val="001410F6"/>
    <w:rsid w:val="0014352F"/>
    <w:rsid w:val="001672E7"/>
    <w:rsid w:val="001752BA"/>
    <w:rsid w:val="001A4829"/>
    <w:rsid w:val="001C29EE"/>
    <w:rsid w:val="001F4616"/>
    <w:rsid w:val="002123A8"/>
    <w:rsid w:val="00214064"/>
    <w:rsid w:val="0022300C"/>
    <w:rsid w:val="00230BA9"/>
    <w:rsid w:val="00235604"/>
    <w:rsid w:val="00256650"/>
    <w:rsid w:val="0026044F"/>
    <w:rsid w:val="0029449E"/>
    <w:rsid w:val="002A0372"/>
    <w:rsid w:val="002A6ACC"/>
    <w:rsid w:val="002C0370"/>
    <w:rsid w:val="002D7601"/>
    <w:rsid w:val="002F6C1A"/>
    <w:rsid w:val="002F7582"/>
    <w:rsid w:val="00305BE1"/>
    <w:rsid w:val="003463A5"/>
    <w:rsid w:val="003627DE"/>
    <w:rsid w:val="003968FE"/>
    <w:rsid w:val="003A40B5"/>
    <w:rsid w:val="003C137F"/>
    <w:rsid w:val="003C79DD"/>
    <w:rsid w:val="003D4E83"/>
    <w:rsid w:val="003E23D1"/>
    <w:rsid w:val="003F276B"/>
    <w:rsid w:val="003F6789"/>
    <w:rsid w:val="003F6F11"/>
    <w:rsid w:val="00431E3D"/>
    <w:rsid w:val="00467F13"/>
    <w:rsid w:val="00497186"/>
    <w:rsid w:val="005043E9"/>
    <w:rsid w:val="0051529B"/>
    <w:rsid w:val="00544C4C"/>
    <w:rsid w:val="005D3F04"/>
    <w:rsid w:val="005E10DA"/>
    <w:rsid w:val="005E3FE1"/>
    <w:rsid w:val="005E702C"/>
    <w:rsid w:val="006262D7"/>
    <w:rsid w:val="0064166D"/>
    <w:rsid w:val="0064757B"/>
    <w:rsid w:val="006701E8"/>
    <w:rsid w:val="006A069F"/>
    <w:rsid w:val="006A33C9"/>
    <w:rsid w:val="006C5A6E"/>
    <w:rsid w:val="006D4577"/>
    <w:rsid w:val="00724EDC"/>
    <w:rsid w:val="00725416"/>
    <w:rsid w:val="00757287"/>
    <w:rsid w:val="007B1E4A"/>
    <w:rsid w:val="007B297E"/>
    <w:rsid w:val="007C381B"/>
    <w:rsid w:val="007E3433"/>
    <w:rsid w:val="007F659D"/>
    <w:rsid w:val="00807FB8"/>
    <w:rsid w:val="0081414C"/>
    <w:rsid w:val="00822F76"/>
    <w:rsid w:val="0083202D"/>
    <w:rsid w:val="008939DA"/>
    <w:rsid w:val="00906879"/>
    <w:rsid w:val="009B5A74"/>
    <w:rsid w:val="009C1604"/>
    <w:rsid w:val="009C2BAF"/>
    <w:rsid w:val="009E0639"/>
    <w:rsid w:val="009E5582"/>
    <w:rsid w:val="009E66AF"/>
    <w:rsid w:val="009F0F36"/>
    <w:rsid w:val="00A34F92"/>
    <w:rsid w:val="00A42883"/>
    <w:rsid w:val="00A43213"/>
    <w:rsid w:val="00A517D9"/>
    <w:rsid w:val="00A7102E"/>
    <w:rsid w:val="00A81C11"/>
    <w:rsid w:val="00A83A07"/>
    <w:rsid w:val="00A85183"/>
    <w:rsid w:val="00A8681D"/>
    <w:rsid w:val="00AD28FB"/>
    <w:rsid w:val="00AF27E8"/>
    <w:rsid w:val="00AF4309"/>
    <w:rsid w:val="00B06FB5"/>
    <w:rsid w:val="00B167D3"/>
    <w:rsid w:val="00B3190D"/>
    <w:rsid w:val="00B350EE"/>
    <w:rsid w:val="00BB69F1"/>
    <w:rsid w:val="00BD559A"/>
    <w:rsid w:val="00C04E46"/>
    <w:rsid w:val="00C10DE0"/>
    <w:rsid w:val="00C17FB8"/>
    <w:rsid w:val="00C23B14"/>
    <w:rsid w:val="00C40C00"/>
    <w:rsid w:val="00C61C27"/>
    <w:rsid w:val="00C7668A"/>
    <w:rsid w:val="00C92D9D"/>
    <w:rsid w:val="00C92F32"/>
    <w:rsid w:val="00CC1C79"/>
    <w:rsid w:val="00CD3680"/>
    <w:rsid w:val="00CF3138"/>
    <w:rsid w:val="00D02130"/>
    <w:rsid w:val="00D0741A"/>
    <w:rsid w:val="00D360CA"/>
    <w:rsid w:val="00D45B81"/>
    <w:rsid w:val="00D622E5"/>
    <w:rsid w:val="00D75ED9"/>
    <w:rsid w:val="00D85194"/>
    <w:rsid w:val="00DA5DA4"/>
    <w:rsid w:val="00DD5B66"/>
    <w:rsid w:val="00DE7732"/>
    <w:rsid w:val="00E076DA"/>
    <w:rsid w:val="00E60018"/>
    <w:rsid w:val="00E750A9"/>
    <w:rsid w:val="00E87524"/>
    <w:rsid w:val="00EA7368"/>
    <w:rsid w:val="00F069C5"/>
    <w:rsid w:val="00F06B83"/>
    <w:rsid w:val="00F06E9D"/>
    <w:rsid w:val="00F12874"/>
    <w:rsid w:val="00F24AEF"/>
    <w:rsid w:val="00F258E6"/>
    <w:rsid w:val="00F717C1"/>
    <w:rsid w:val="00F97514"/>
    <w:rsid w:val="00FC1B6E"/>
    <w:rsid w:val="00FD0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8B1C9C-CE62-4A56-8CA8-86C1D9A29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35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текст (7)_"/>
    <w:basedOn w:val="a0"/>
    <w:link w:val="70"/>
    <w:locked/>
    <w:rsid w:val="000E035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0E0352"/>
    <w:pPr>
      <w:widowControl w:val="0"/>
      <w:shd w:val="clear" w:color="auto" w:fill="FFFFFF"/>
      <w:spacing w:after="300" w:line="365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BD5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559A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2123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2123A8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DD5B66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D5B66"/>
  </w:style>
  <w:style w:type="paragraph" w:styleId="a9">
    <w:name w:val="footer"/>
    <w:basedOn w:val="a"/>
    <w:link w:val="aa"/>
    <w:uiPriority w:val="99"/>
    <w:unhideWhenUsed/>
    <w:rsid w:val="00DD5B66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D5B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38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544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Салахиев Талгат Сабиржанович</dc:creator>
  <cp:lastModifiedBy>Асхат Каскенов</cp:lastModifiedBy>
  <cp:revision>47</cp:revision>
  <cp:lastPrinted>2021-06-22T09:01:00Z</cp:lastPrinted>
  <dcterms:created xsi:type="dcterms:W3CDTF">2023-04-11T11:36:00Z</dcterms:created>
  <dcterms:modified xsi:type="dcterms:W3CDTF">2025-01-13T07:12:00Z</dcterms:modified>
</cp:coreProperties>
</file>