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3AE26" w14:textId="77777777" w:rsidR="0012079E" w:rsidRDefault="0015685C" w:rsidP="00DA464D">
      <w:pPr>
        <w:pStyle w:val="1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1FA60A27" wp14:editId="3FE04253">
            <wp:extent cx="6118505" cy="2105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855" cy="21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828"/>
      </w:tblGrid>
      <w:tr w:rsidR="00122FA6" w:rsidRPr="00AC692A" w14:paraId="5C2606B8" w14:textId="77777777" w:rsidTr="00903550">
        <w:tc>
          <w:tcPr>
            <w:tcW w:w="6379" w:type="dxa"/>
          </w:tcPr>
          <w:p w14:paraId="14FCC89D" w14:textId="77777777" w:rsidR="00122FA6" w:rsidRPr="00903550" w:rsidRDefault="00122FA6" w:rsidP="00EC09E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828" w:type="dxa"/>
          </w:tcPr>
          <w:p w14:paraId="40A8FC96" w14:textId="77777777" w:rsidR="00903550" w:rsidRPr="00903550" w:rsidRDefault="00903550" w:rsidP="00283C53">
            <w:pPr>
              <w:ind w:left="-108"/>
              <w:rPr>
                <w:rFonts w:ascii="Times New Roman" w:hAnsi="Times New Roman" w:cs="Times New Roman"/>
                <w:b/>
                <w:sz w:val="28"/>
              </w:rPr>
            </w:pPr>
            <w:r w:rsidRPr="00903550">
              <w:rPr>
                <w:rFonts w:ascii="Times New Roman" w:hAnsi="Times New Roman" w:cs="Times New Roman"/>
                <w:b/>
                <w:sz w:val="28"/>
              </w:rPr>
              <w:t xml:space="preserve">Казахстанская </w:t>
            </w:r>
          </w:p>
          <w:p w14:paraId="2DEEE042" w14:textId="77777777" w:rsidR="00537595" w:rsidRPr="00903550" w:rsidRDefault="00903550" w:rsidP="00283C53">
            <w:pPr>
              <w:ind w:left="-108"/>
              <w:rPr>
                <w:rFonts w:ascii="Times New Roman" w:hAnsi="Times New Roman" w:cs="Times New Roman"/>
                <w:b/>
                <w:sz w:val="28"/>
              </w:rPr>
            </w:pPr>
            <w:r w:rsidRPr="00903550">
              <w:rPr>
                <w:rFonts w:ascii="Times New Roman" w:hAnsi="Times New Roman" w:cs="Times New Roman"/>
                <w:b/>
                <w:sz w:val="28"/>
              </w:rPr>
              <w:t xml:space="preserve">ассоциация таможенных брокеров </w:t>
            </w:r>
            <w:r w:rsidR="00FD4943">
              <w:rPr>
                <w:rFonts w:ascii="Times New Roman" w:hAnsi="Times New Roman" w:cs="Times New Roman"/>
                <w:b/>
                <w:sz w:val="28"/>
              </w:rPr>
              <w:t>(представителей)</w:t>
            </w:r>
          </w:p>
          <w:p w14:paraId="401E0EAE" w14:textId="77777777" w:rsidR="00AC692A" w:rsidRPr="00903550" w:rsidRDefault="00AC692A" w:rsidP="00537595">
            <w:pPr>
              <w:ind w:left="-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39DCB50F" w14:textId="77777777" w:rsidR="009C340D" w:rsidRDefault="00A2479A" w:rsidP="0069611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Комитет государственных доходов Министерств</w:t>
      </w:r>
      <w:r w:rsidR="000061D5">
        <w:rPr>
          <w:rFonts w:ascii="Times New Roman" w:hAnsi="Times New Roman" w:cs="Times New Roman"/>
          <w:sz w:val="28"/>
        </w:rPr>
        <w:t>а финансов Республики Казахстан</w:t>
      </w:r>
      <w:r w:rsidR="00636C22">
        <w:rPr>
          <w:rFonts w:ascii="Times New Roman" w:hAnsi="Times New Roman" w:cs="Times New Roman"/>
          <w:sz w:val="28"/>
        </w:rPr>
        <w:t xml:space="preserve"> </w:t>
      </w:r>
      <w:r w:rsidR="00636C22" w:rsidRPr="00940504">
        <w:rPr>
          <w:rFonts w:ascii="Times New Roman" w:hAnsi="Times New Roman" w:cs="Times New Roman"/>
          <w:i/>
          <w:sz w:val="24"/>
          <w:szCs w:val="24"/>
        </w:rPr>
        <w:t>(далее – Комитет)</w:t>
      </w:r>
      <w:r w:rsidR="00091588" w:rsidRPr="0009158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C340D">
        <w:rPr>
          <w:rFonts w:ascii="Times New Roman" w:hAnsi="Times New Roman" w:cs="Times New Roman"/>
          <w:sz w:val="28"/>
        </w:rPr>
        <w:t xml:space="preserve">рассмотрев </w:t>
      </w:r>
      <w:r w:rsidR="00903550">
        <w:rPr>
          <w:rFonts w:ascii="Times New Roman" w:hAnsi="Times New Roman" w:cs="Times New Roman"/>
          <w:sz w:val="28"/>
        </w:rPr>
        <w:t xml:space="preserve">обращение </w:t>
      </w:r>
      <w:r w:rsidR="00EC09ED" w:rsidRPr="00E41D1B">
        <w:rPr>
          <w:rFonts w:ascii="Times New Roman" w:hAnsi="Times New Roman" w:cs="Times New Roman"/>
          <w:sz w:val="28"/>
        </w:rPr>
        <w:t xml:space="preserve">от </w:t>
      </w:r>
      <w:r w:rsidR="00691176">
        <w:rPr>
          <w:rFonts w:ascii="Times New Roman" w:hAnsi="Times New Roman" w:cs="Times New Roman"/>
          <w:sz w:val="28"/>
        </w:rPr>
        <w:t>21</w:t>
      </w:r>
      <w:r w:rsidR="00903550">
        <w:rPr>
          <w:rFonts w:ascii="Times New Roman" w:hAnsi="Times New Roman" w:cs="Times New Roman"/>
          <w:sz w:val="28"/>
        </w:rPr>
        <w:t>.</w:t>
      </w:r>
      <w:r w:rsidR="00691176">
        <w:rPr>
          <w:rFonts w:ascii="Times New Roman" w:hAnsi="Times New Roman" w:cs="Times New Roman"/>
          <w:sz w:val="28"/>
        </w:rPr>
        <w:t>11</w:t>
      </w:r>
      <w:r w:rsidR="00903550">
        <w:rPr>
          <w:rFonts w:ascii="Times New Roman" w:hAnsi="Times New Roman" w:cs="Times New Roman"/>
          <w:sz w:val="28"/>
        </w:rPr>
        <w:t>.</w:t>
      </w:r>
      <w:r w:rsidR="00EC09ED" w:rsidRPr="00E41D1B">
        <w:rPr>
          <w:rFonts w:ascii="Times New Roman" w:hAnsi="Times New Roman" w:cs="Times New Roman"/>
          <w:sz w:val="28"/>
        </w:rPr>
        <w:t>202</w:t>
      </w:r>
      <w:r w:rsidR="00091588">
        <w:rPr>
          <w:rFonts w:ascii="Times New Roman" w:hAnsi="Times New Roman" w:cs="Times New Roman"/>
          <w:sz w:val="28"/>
        </w:rPr>
        <w:t>4</w:t>
      </w:r>
      <w:r w:rsidR="00EC09ED" w:rsidRPr="00E41D1B">
        <w:rPr>
          <w:rFonts w:ascii="Times New Roman" w:hAnsi="Times New Roman" w:cs="Times New Roman"/>
          <w:sz w:val="28"/>
        </w:rPr>
        <w:t xml:space="preserve"> </w:t>
      </w:r>
      <w:r w:rsidR="00284D34">
        <w:rPr>
          <w:rFonts w:ascii="Times New Roman" w:hAnsi="Times New Roman" w:cs="Times New Roman"/>
          <w:sz w:val="28"/>
        </w:rPr>
        <w:t>года</w:t>
      </w:r>
      <w:r w:rsidR="009A344A">
        <w:rPr>
          <w:rFonts w:ascii="Times New Roman" w:hAnsi="Times New Roman" w:cs="Times New Roman"/>
          <w:sz w:val="28"/>
        </w:rPr>
        <w:t xml:space="preserve"> </w:t>
      </w:r>
      <w:r w:rsidR="00903550">
        <w:rPr>
          <w:rFonts w:ascii="Times New Roman" w:hAnsi="Times New Roman" w:cs="Times New Roman"/>
          <w:sz w:val="28"/>
        </w:rPr>
        <w:t>№ АБ-</w:t>
      </w:r>
      <w:r w:rsidR="00691176">
        <w:rPr>
          <w:rFonts w:ascii="Times New Roman" w:hAnsi="Times New Roman" w:cs="Times New Roman"/>
          <w:sz w:val="28"/>
        </w:rPr>
        <w:t>57</w:t>
      </w:r>
      <w:r w:rsidR="00903550">
        <w:rPr>
          <w:rFonts w:ascii="Times New Roman" w:hAnsi="Times New Roman" w:cs="Times New Roman"/>
          <w:sz w:val="28"/>
        </w:rPr>
        <w:t xml:space="preserve"> </w:t>
      </w:r>
      <w:r w:rsidR="00903550" w:rsidRPr="00940504">
        <w:rPr>
          <w:rFonts w:ascii="Times New Roman" w:hAnsi="Times New Roman" w:cs="Times New Roman"/>
          <w:i/>
          <w:sz w:val="24"/>
          <w:szCs w:val="24"/>
        </w:rPr>
        <w:t>(</w:t>
      </w:r>
      <w:r w:rsidR="00903550" w:rsidRPr="0094050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903550" w:rsidRPr="00940504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903550" w:rsidRPr="00940504">
        <w:rPr>
          <w:rFonts w:ascii="Times New Roman" w:hAnsi="Times New Roman" w:cs="Times New Roman"/>
          <w:i/>
          <w:sz w:val="24"/>
          <w:szCs w:val="24"/>
          <w:lang w:val="en-US"/>
        </w:rPr>
        <w:t>Otinish</w:t>
      </w:r>
      <w:proofErr w:type="spellEnd"/>
      <w:r w:rsidR="00903550" w:rsidRPr="009405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6512" w:rsidRPr="00940504">
        <w:rPr>
          <w:rFonts w:ascii="Times New Roman" w:hAnsi="Times New Roman" w:cs="Times New Roman"/>
          <w:i/>
          <w:sz w:val="24"/>
          <w:szCs w:val="24"/>
        </w:rPr>
        <w:t>№</w:t>
      </w:r>
      <w:r w:rsidR="00691176" w:rsidRPr="00940504">
        <w:rPr>
          <w:rFonts w:ascii="Times New Roman" w:hAnsi="Times New Roman" w:cs="Times New Roman"/>
          <w:i/>
          <w:sz w:val="24"/>
          <w:szCs w:val="24"/>
        </w:rPr>
        <w:t>ЗТ-2024-06051249</w:t>
      </w:r>
      <w:r w:rsidR="00903550" w:rsidRPr="00940504">
        <w:rPr>
          <w:rFonts w:ascii="Times New Roman" w:hAnsi="Times New Roman" w:cs="Times New Roman"/>
          <w:i/>
          <w:sz w:val="24"/>
          <w:szCs w:val="24"/>
        </w:rPr>
        <w:t>)</w:t>
      </w:r>
      <w:r w:rsidR="00284D3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сообщает следующее.</w:t>
      </w:r>
    </w:p>
    <w:p w14:paraId="631ACFB9" w14:textId="77777777" w:rsidR="00CE7445" w:rsidRPr="0069611A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611A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поручением Главы государства </w:t>
      </w:r>
      <w:r w:rsidRPr="0028784A">
        <w:rPr>
          <w:rFonts w:ascii="Arial Narrow" w:hAnsi="Arial Narrow" w:cs="Times New Roman"/>
          <w:iCs/>
          <w:sz w:val="28"/>
          <w:szCs w:val="28"/>
        </w:rPr>
        <w:t>(Протокол расширенного совещания Правительства Республики Казахстан с участием Президента Республики Казахстан от 07 февраля 2024 года № 24-01-7.2, пункт 1.5.)</w:t>
      </w:r>
      <w:r w:rsidRPr="006961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611A">
        <w:rPr>
          <w:rFonts w:ascii="Times New Roman" w:hAnsi="Times New Roman" w:cs="Times New Roman"/>
          <w:b/>
          <w:bCs/>
          <w:sz w:val="28"/>
          <w:szCs w:val="28"/>
        </w:rPr>
        <w:t xml:space="preserve">проведен независимый </w:t>
      </w:r>
      <w:r w:rsidR="00940504" w:rsidRPr="0069611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9611A">
        <w:rPr>
          <w:rFonts w:ascii="Times New Roman" w:hAnsi="Times New Roman" w:cs="Times New Roman"/>
          <w:b/>
          <w:bCs/>
          <w:sz w:val="28"/>
          <w:szCs w:val="28"/>
          <w:lang w:val="en-US"/>
        </w:rPr>
        <w:t>IT</w:t>
      </w:r>
      <w:r w:rsidRPr="0069611A">
        <w:rPr>
          <w:rFonts w:ascii="Times New Roman" w:hAnsi="Times New Roman" w:cs="Times New Roman"/>
          <w:b/>
          <w:bCs/>
          <w:sz w:val="28"/>
          <w:szCs w:val="28"/>
        </w:rPr>
        <w:t xml:space="preserve">-аудит и построение </w:t>
      </w:r>
      <w:r w:rsidRPr="0069611A">
        <w:rPr>
          <w:rFonts w:ascii="Times New Roman" w:hAnsi="Times New Roman" w:cs="Times New Roman"/>
          <w:b/>
          <w:bCs/>
          <w:sz w:val="28"/>
          <w:szCs w:val="28"/>
          <w:lang w:val="en-US"/>
        </w:rPr>
        <w:t>IT</w:t>
      </w:r>
      <w:r w:rsidRPr="006961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0504" w:rsidRPr="0069611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9611A">
        <w:rPr>
          <w:rFonts w:ascii="Times New Roman" w:hAnsi="Times New Roman" w:cs="Times New Roman"/>
          <w:b/>
          <w:bCs/>
          <w:sz w:val="28"/>
          <w:szCs w:val="28"/>
        </w:rPr>
        <w:t>архитектуры</w:t>
      </w:r>
      <w:r w:rsidRPr="0069611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информационных систем </w:t>
      </w:r>
      <w:r w:rsidRPr="0069611A">
        <w:rPr>
          <w:rFonts w:ascii="Times New Roman" w:hAnsi="Times New Roman" w:cs="Times New Roman"/>
          <w:b/>
          <w:bCs/>
          <w:sz w:val="28"/>
          <w:szCs w:val="28"/>
        </w:rPr>
        <w:t>Комитета.</w:t>
      </w:r>
    </w:p>
    <w:p w14:paraId="169FCCCB" w14:textId="77777777" w:rsidR="00CE7445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рекомендации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</w:rPr>
        <w:t>-аудита</w:t>
      </w:r>
      <w:r w:rsidR="0006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принято решения осуществить развитие ИС «АСТАНА-1», с переходом на микро-сервисную архитектуру с использованием функционала ИС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Kеден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0B804065" w14:textId="77777777" w:rsidR="00CE7445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что, ИС «АСТАНА-1» в 2019 году введена в промышленную эксплуатацию</w:t>
      </w:r>
      <w:r w:rsidR="009405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данный момент осуществляется разработка технического задания на развитие ИС «АСТАНА-1» (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еден).</w:t>
      </w:r>
    </w:p>
    <w:p w14:paraId="52332274" w14:textId="77777777" w:rsidR="00CE7445" w:rsidRPr="0069611A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611A">
        <w:rPr>
          <w:rFonts w:ascii="Times New Roman" w:hAnsi="Times New Roman" w:cs="Times New Roman"/>
          <w:i/>
          <w:sz w:val="28"/>
          <w:szCs w:val="28"/>
          <w:u w:val="single"/>
        </w:rPr>
        <w:t>Опытная эксплуатация ИС «АСТАНА-1» (</w:t>
      </w:r>
      <w:r w:rsidRPr="0069611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</w:t>
      </w:r>
      <w:r w:rsidRPr="0069611A">
        <w:rPr>
          <w:rFonts w:ascii="Times New Roman" w:hAnsi="Times New Roman" w:cs="Times New Roman"/>
          <w:i/>
          <w:sz w:val="28"/>
          <w:szCs w:val="28"/>
          <w:u w:val="single"/>
        </w:rPr>
        <w:t>еден)</w:t>
      </w:r>
    </w:p>
    <w:p w14:paraId="0EBDAC16" w14:textId="77777777" w:rsidR="004634E0" w:rsidRPr="004634E0" w:rsidRDefault="004634E0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 </w:t>
      </w:r>
      <w:proofErr w:type="spellStart"/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т.г</w:t>
      </w:r>
      <w:proofErr w:type="spellEnd"/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67E84">
        <w:rPr>
          <w:rFonts w:ascii="Times New Roman" w:eastAsia="Calibri" w:hAnsi="Times New Roman" w:cs="Times New Roman"/>
          <w:sz w:val="28"/>
          <w:szCs w:val="28"/>
          <w:lang w:eastAsia="ru-RU"/>
        </w:rPr>
        <w:t>, с привлечением должностных лиц органов государственных доходов, таможенных представителей и т.д.,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</w:t>
      </w:r>
      <w:r w:rsidR="00067E84">
        <w:rPr>
          <w:rFonts w:ascii="Times New Roman" w:eastAsia="Calibri" w:hAnsi="Times New Roman" w:cs="Times New Roman"/>
          <w:sz w:val="28"/>
          <w:szCs w:val="28"/>
          <w:lang w:eastAsia="ru-RU"/>
        </w:rPr>
        <w:t>едено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тестирование </w:t>
      </w:r>
      <w:r w:rsidR="003248C6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функционала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модуля «Транзитная декларация»</w:t>
      </w:r>
      <w:r w:rsidR="00067E84">
        <w:rPr>
          <w:rFonts w:ascii="Times New Roman" w:eastAsia="Calibri" w:hAnsi="Times New Roman" w:cs="Times New Roman"/>
          <w:sz w:val="28"/>
          <w:szCs w:val="28"/>
          <w:lang w:eastAsia="ru-RU"/>
        </w:rPr>
        <w:t>, предусматривающего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декларирование 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таможенно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транзит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, временно</w:t>
      </w:r>
      <w:r w:rsidR="00067E8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хранени</w:t>
      </w:r>
      <w:r w:rsidR="00067E8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товаров, регистраци</w:t>
      </w:r>
      <w:r w:rsidR="00067E84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обеспечения исполнения обязанности по уплате таможенных пошлин, налогов, проведение интегрированного контроля и т. д.</w:t>
      </w:r>
    </w:p>
    <w:p w14:paraId="1D7F89B5" w14:textId="77777777" w:rsidR="004634E0" w:rsidRPr="004634E0" w:rsidRDefault="004634E0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В свою очередь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, Комитетом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запуск 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данного 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функционала планировался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сентября т. г., в </w:t>
      </w:r>
      <w:r w:rsidR="00C500CB">
        <w:rPr>
          <w:rFonts w:ascii="Times New Roman" w:eastAsia="Calibri" w:hAnsi="Times New Roman" w:cs="Times New Roman"/>
          <w:sz w:val="28"/>
          <w:szCs w:val="28"/>
          <w:lang w:eastAsia="ru-RU"/>
        </w:rPr>
        <w:t>связи с чем, заранее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проведено оповещение и обучени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заинтересованных лиц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248C6" w:rsidRP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48C6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разработаны и опубликованы руководств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248C6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пользовател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3248C6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видео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48C6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работе 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модулем. В рамках указанной работы, 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 августа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т.г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24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проведено 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совещание с участием представителей НПП РК «</w:t>
      </w:r>
      <w:proofErr w:type="spellStart"/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Атамекен</w:t>
      </w:r>
      <w:proofErr w:type="spellEnd"/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», КАТБ, таможенных представителей, участников ВЭД</w:t>
      </w:r>
      <w:r w:rsidR="00563F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перевозчиков.</w:t>
      </w:r>
    </w:p>
    <w:p w14:paraId="40D2A3B2" w14:textId="77777777" w:rsidR="00563F50" w:rsidRDefault="00563F50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Комитетом проведено обучение 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уполномоченных должностных 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органов государственных доходов, а также направлен ряд указаний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широком освещении вопросов по внедрению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модуля «Транзитная декларация» </w:t>
      </w:r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(в том числе организации и проведении «круглых столов», онлайн конференций и т.д.)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BDEAD51" w14:textId="77777777" w:rsidR="004634E0" w:rsidRPr="004634E0" w:rsidRDefault="00563F50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Кроме того, </w:t>
      </w:r>
      <w:r w:rsid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Комитет </w:t>
      </w:r>
      <w:r w:rsidR="004634E0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 информировал всех участников ВЭД, таможенных представителей и участников перевозочного процесса (</w:t>
      </w:r>
      <w:r w:rsidR="004634E0"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НПП «</w:t>
      </w:r>
      <w:proofErr w:type="spellStart"/>
      <w:r w:rsidR="004634E0"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Атамекен</w:t>
      </w:r>
      <w:proofErr w:type="spellEnd"/>
      <w:r w:rsidR="004634E0"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», АО НК «КТЖ», </w:t>
      </w:r>
      <w:proofErr w:type="spellStart"/>
      <w:r w:rsidR="004634E0"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КазАТО</w:t>
      </w:r>
      <w:proofErr w:type="spellEnd"/>
      <w:r w:rsidR="004634E0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 планируемом запуске функционала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мо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 «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ранзитная декларация»</w:t>
      </w:r>
      <w:r w:rsid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4634E0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>ночь</w:t>
      </w:r>
      <w:r w:rsidR="004634E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634E0"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15 на 16 ноября т. г.</w:t>
      </w:r>
    </w:p>
    <w:p w14:paraId="58ABEB78" w14:textId="77777777" w:rsidR="004634E0" w:rsidRPr="004634E0" w:rsidRDefault="004634E0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оказания технической и практической помощи 14 ноября т. г. в территориальные </w:t>
      </w:r>
      <w:r w:rsidR="00563F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органы государственных доходов 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были направлены </w:t>
      </w:r>
      <w:r w:rsidR="00563F50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технические специалисты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3F50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563F50"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пункты пропуска </w:t>
      </w:r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proofErr w:type="spellStart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Нур</w:t>
      </w:r>
      <w:proofErr w:type="spellEnd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жолы</w:t>
      </w:r>
      <w:proofErr w:type="spellEnd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», «</w:t>
      </w:r>
      <w:proofErr w:type="spellStart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Алтынколь</w:t>
      </w:r>
      <w:proofErr w:type="spellEnd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» ДГД по области </w:t>
      </w:r>
      <w:proofErr w:type="spellStart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Жетысу</w:t>
      </w:r>
      <w:proofErr w:type="spellEnd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, т/п «Сарыагаш» и «Б. </w:t>
      </w:r>
      <w:proofErr w:type="spellStart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Конысбаева</w:t>
      </w:r>
      <w:proofErr w:type="spellEnd"/>
      <w:r w:rsidRPr="0094050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 ДГД по Туркестанской области</w:t>
      </w:r>
      <w:r w:rsidR="00062C5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4634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56753BED" w14:textId="77777777" w:rsidR="004634E0" w:rsidRDefault="004634E0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 ноября т. г., в рамках опытной эксплуатации ИС «АСТАНА-1» </w:t>
      </w: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bCs/>
          <w:i/>
          <w:sz w:val="28"/>
          <w:szCs w:val="28"/>
        </w:rPr>
        <w:t>еден)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осуществлен запуск модуля «Таможенный транзит».</w:t>
      </w:r>
    </w:p>
    <w:p w14:paraId="6A88CB10" w14:textId="77777777" w:rsidR="004634E0" w:rsidRDefault="004634E0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оказания практической и методологической помощи участникам</w:t>
      </w:r>
      <w:r w:rsidR="00062C56">
        <w:rPr>
          <w:rFonts w:ascii="Times New Roman" w:hAnsi="Times New Roman" w:cs="Times New Roman"/>
          <w:sz w:val="28"/>
          <w:szCs w:val="28"/>
        </w:rPr>
        <w:t xml:space="preserve"> внешнеэкономической деятельности, таможенным представителям </w:t>
      </w:r>
      <w:r>
        <w:rPr>
          <w:rFonts w:ascii="Times New Roman" w:hAnsi="Times New Roman" w:cs="Times New Roman"/>
          <w:sz w:val="28"/>
          <w:szCs w:val="28"/>
        </w:rPr>
        <w:t>и уполномоченным должностным лицам создан круглосуточный штаб поддержки и взаимодействия из числа сотрудников КГД МФ РК</w:t>
      </w:r>
      <w:r w:rsidR="0094050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АО «ЦЭФ». </w:t>
      </w:r>
    </w:p>
    <w:p w14:paraId="1CE30818" w14:textId="77777777" w:rsidR="004634E0" w:rsidRDefault="004634E0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запуска функционала системы производится отладка системы для локализации и устранения ошибок.</w:t>
      </w:r>
    </w:p>
    <w:p w14:paraId="4CBA4E0B" w14:textId="77777777" w:rsidR="004634E0" w:rsidRDefault="004634E0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этого, организована обратная связь с пользователями системы для получения предложений по функциональности системы.</w:t>
      </w:r>
    </w:p>
    <w:p w14:paraId="2250E738" w14:textId="77777777" w:rsidR="00CE7445" w:rsidRDefault="00062C56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CE7445">
        <w:rPr>
          <w:rFonts w:ascii="Times New Roman" w:hAnsi="Times New Roman" w:cs="Times New Roman"/>
          <w:sz w:val="28"/>
          <w:szCs w:val="28"/>
        </w:rPr>
        <w:t xml:space="preserve">с указанной работой проводится тестирование разработанного функционала модулей по пассажирской таможенной декларации, таможенной декларации на транспортные средства, включению в таможенные реестры таможенных представителей, таможенных перевозчиков, магазинов беспошлинной торговли и мест временного хранения. Также проводится разработка модулей системы, связанных с </w:t>
      </w:r>
      <w:r w:rsidR="00AD4C8E">
        <w:rPr>
          <w:rFonts w:ascii="Times New Roman" w:hAnsi="Times New Roman" w:cs="Times New Roman"/>
          <w:sz w:val="28"/>
          <w:szCs w:val="28"/>
        </w:rPr>
        <w:t xml:space="preserve">оформлением </w:t>
      </w:r>
      <w:r w:rsidR="00CE7445">
        <w:rPr>
          <w:rFonts w:ascii="Times New Roman" w:hAnsi="Times New Roman" w:cs="Times New Roman"/>
          <w:sz w:val="28"/>
          <w:szCs w:val="28"/>
        </w:rPr>
        <w:t xml:space="preserve">декларацией на товары, декларацией таможенной стоимости, </w:t>
      </w:r>
      <w:r w:rsidR="00AD4C8E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CE7445">
        <w:rPr>
          <w:rFonts w:ascii="Times New Roman" w:hAnsi="Times New Roman" w:cs="Times New Roman"/>
          <w:sz w:val="28"/>
          <w:szCs w:val="28"/>
        </w:rPr>
        <w:t>разрешительных документов, а также других задач и интеграций, которые будут введены в эксплуатацию в последующих этапах.</w:t>
      </w:r>
    </w:p>
    <w:p w14:paraId="14C3266A" w14:textId="77777777" w:rsidR="00CE7445" w:rsidRPr="0069611A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611A">
        <w:rPr>
          <w:rFonts w:ascii="Times New Roman" w:hAnsi="Times New Roman" w:cs="Times New Roman"/>
          <w:i/>
          <w:sz w:val="28"/>
          <w:szCs w:val="28"/>
          <w:u w:val="single"/>
        </w:rPr>
        <w:t>Дальнейшее развитие ИС «АСТАНА-1» (</w:t>
      </w:r>
      <w:proofErr w:type="spellStart"/>
      <w:r w:rsidRPr="0069611A">
        <w:rPr>
          <w:rFonts w:ascii="Times New Roman" w:hAnsi="Times New Roman" w:cs="Times New Roman"/>
          <w:i/>
          <w:sz w:val="28"/>
          <w:szCs w:val="28"/>
          <w:u w:val="single"/>
        </w:rPr>
        <w:t>Kеден</w:t>
      </w:r>
      <w:proofErr w:type="spellEnd"/>
      <w:r w:rsidRPr="0069611A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14:paraId="1DA56689" w14:textId="77777777" w:rsidR="00CE7445" w:rsidRDefault="00AD4C8E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E7445">
        <w:rPr>
          <w:rFonts w:ascii="Times New Roman" w:hAnsi="Times New Roman" w:cs="Times New Roman"/>
          <w:sz w:val="28"/>
          <w:szCs w:val="28"/>
        </w:rPr>
        <w:t>азвитие и поэтапный запуск функционала ИС «АСТАНА-1» (</w:t>
      </w:r>
      <w:proofErr w:type="spellStart"/>
      <w:r w:rsidR="00CE7445">
        <w:rPr>
          <w:rFonts w:ascii="Times New Roman" w:hAnsi="Times New Roman" w:cs="Times New Roman"/>
          <w:sz w:val="28"/>
          <w:szCs w:val="28"/>
        </w:rPr>
        <w:t>Kеден</w:t>
      </w:r>
      <w:proofErr w:type="spellEnd"/>
      <w:r w:rsidR="00CE7445">
        <w:rPr>
          <w:rFonts w:ascii="Times New Roman" w:hAnsi="Times New Roman" w:cs="Times New Roman"/>
          <w:sz w:val="28"/>
          <w:szCs w:val="28"/>
        </w:rPr>
        <w:t>), а также реализация всех интеграционных взаимодействий будет продолжаться до окончания 2026 года.</w:t>
      </w:r>
    </w:p>
    <w:p w14:paraId="6D5B47D2" w14:textId="77777777" w:rsidR="00CE7445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</w:t>
      </w:r>
      <w:r>
        <w:rPr>
          <w:rFonts w:ascii="Times New Roman" w:hAnsi="Times New Roman" w:cs="Times New Roman"/>
          <w:i/>
          <w:sz w:val="28"/>
          <w:szCs w:val="28"/>
        </w:rPr>
        <w:t>первым этапом</w:t>
      </w:r>
      <w:r>
        <w:rPr>
          <w:rFonts w:ascii="Times New Roman" w:hAnsi="Times New Roman" w:cs="Times New Roman"/>
          <w:sz w:val="28"/>
          <w:szCs w:val="28"/>
        </w:rPr>
        <w:t xml:space="preserve"> реализованы и введены в эксплуатацию модули </w:t>
      </w:r>
      <w:r w:rsidR="00062C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Транзитн</w:t>
      </w:r>
      <w:r w:rsidR="00062C5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деклараци</w:t>
      </w:r>
      <w:r w:rsidR="00062C56">
        <w:rPr>
          <w:rFonts w:ascii="Times New Roman" w:hAnsi="Times New Roman" w:cs="Times New Roman"/>
          <w:sz w:val="28"/>
          <w:szCs w:val="28"/>
        </w:rPr>
        <w:t>я»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62C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Деклар</w:t>
      </w:r>
      <w:r w:rsidR="00062C56">
        <w:rPr>
          <w:rFonts w:ascii="Times New Roman" w:hAnsi="Times New Roman" w:cs="Times New Roman"/>
          <w:sz w:val="28"/>
          <w:szCs w:val="28"/>
        </w:rPr>
        <w:t xml:space="preserve">ирование </w:t>
      </w:r>
      <w:r>
        <w:rPr>
          <w:rFonts w:ascii="Times New Roman" w:hAnsi="Times New Roman" w:cs="Times New Roman"/>
          <w:sz w:val="28"/>
          <w:szCs w:val="28"/>
        </w:rPr>
        <w:t>товар</w:t>
      </w:r>
      <w:r w:rsidR="00062C56"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интернет-торговли</w:t>
      </w:r>
      <w:proofErr w:type="spellEnd"/>
      <w:r w:rsidR="00062C5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осуществлен перевод текущего функционала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микросервисную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архитектуру.</w:t>
      </w:r>
    </w:p>
    <w:p w14:paraId="61DF2A04" w14:textId="77777777" w:rsidR="00CE7445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</w:t>
      </w:r>
      <w:r w:rsidR="009405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2025г. будет проведено испытани</w:t>
      </w:r>
      <w:r w:rsidR="00062C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информационную безопасность данного функционала и его ввод в промышленную эксплуатацию.</w:t>
      </w:r>
    </w:p>
    <w:p w14:paraId="495BB67E" w14:textId="77777777" w:rsidR="00CE7445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Вторым этапом</w:t>
      </w:r>
      <w:r>
        <w:rPr>
          <w:rFonts w:ascii="Times New Roman" w:hAnsi="Times New Roman" w:cs="Times New Roman"/>
          <w:sz w:val="28"/>
          <w:szCs w:val="28"/>
        </w:rPr>
        <w:t xml:space="preserve"> будет разработан новый функционал, ранее не предусмотренный в таможенных системах. Сроки реализации 2025-2026 гг. </w:t>
      </w:r>
    </w:p>
    <w:p w14:paraId="5E74CDD9" w14:textId="77777777" w:rsidR="00CE7445" w:rsidRDefault="00CE7445" w:rsidP="0069611A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связи, </w:t>
      </w:r>
      <w:r>
        <w:rPr>
          <w:rFonts w:ascii="Times New Roman" w:hAnsi="Times New Roman" w:cs="Times New Roman"/>
          <w:i/>
          <w:sz w:val="28"/>
          <w:szCs w:val="28"/>
        </w:rPr>
        <w:t>после опытной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 функционала </w:t>
      </w:r>
      <w:r w:rsidR="00AA60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ИС «АСТАНА-1» (</w:t>
      </w:r>
      <w:proofErr w:type="spellStart"/>
      <w:r>
        <w:rPr>
          <w:rFonts w:ascii="Times New Roman" w:hAnsi="Times New Roman" w:cs="Times New Roman"/>
          <w:sz w:val="28"/>
          <w:szCs w:val="28"/>
        </w:rPr>
        <w:t>Kеден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а также проведения работ, связанных с подготовкой технической документации и </w:t>
      </w:r>
      <w:r>
        <w:rPr>
          <w:rFonts w:ascii="Times New Roman" w:hAnsi="Times New Roman" w:cs="Times New Roman"/>
          <w:i/>
          <w:sz w:val="28"/>
          <w:szCs w:val="28"/>
        </w:rPr>
        <w:t>испытаний системы</w:t>
      </w:r>
      <w:r w:rsidR="00AA60D5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будет осуществлен заключительный этап </w:t>
      </w:r>
      <w:r>
        <w:rPr>
          <w:rFonts w:ascii="Times New Roman" w:hAnsi="Times New Roman" w:cs="Times New Roman"/>
          <w:i/>
          <w:sz w:val="28"/>
          <w:szCs w:val="28"/>
        </w:rPr>
        <w:t>повторный ввод в промышленную эксплуатацию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09E203" w14:textId="77777777" w:rsidR="004634E0" w:rsidRDefault="004634E0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306150" w14:textId="77777777" w:rsidR="00691176" w:rsidRDefault="00AA60D5" w:rsidP="0069611A">
      <w:pPr>
        <w:spacing w:after="0" w:line="288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</w:t>
      </w:r>
      <w:r w:rsidR="00691176" w:rsidRPr="006911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Комитет выражает признательность за направление в 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своем </w:t>
      </w:r>
      <w:r w:rsidR="00691176" w:rsidRPr="006911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проблемных вопросов</w:t>
      </w:r>
      <w:r w:rsidR="00AD4C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предложений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связанных 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>с вводом в опытную эксплуатацию модуля «Транзитная декларация»</w:t>
      </w:r>
      <w:r w:rsidR="00AD4C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дальнейшем развитии информационных системы таможенного администрирования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>, представленные вами предложения</w:t>
      </w:r>
      <w:r w:rsidR="00AD4C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405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будут учтены при отладке системы, устранении ошибок и доработке функционала.</w:t>
      </w:r>
    </w:p>
    <w:p w14:paraId="2B11F3D5" w14:textId="77777777" w:rsidR="0028030C" w:rsidRPr="00EC09ED" w:rsidRDefault="0028030C" w:rsidP="0069611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ED">
        <w:rPr>
          <w:rFonts w:ascii="Times New Roman" w:hAnsi="Times New Roman" w:cs="Times New Roman"/>
          <w:sz w:val="28"/>
          <w:szCs w:val="28"/>
        </w:rPr>
        <w:t>В соответствии с подпунктом 5) пункта 2 статьи 22 Административный процедурно-процессуальный кодекс Республики Казахстан Вы вправе обжаловать принятое решение (административный акт) либо административное действие (бездействие) должностных лиц в порядке, предусмотренном статьей 91 АППК.</w:t>
      </w:r>
    </w:p>
    <w:p w14:paraId="6AC40DF0" w14:textId="77777777" w:rsidR="000061D5" w:rsidRDefault="000061D5" w:rsidP="003115A1">
      <w:pPr>
        <w:pStyle w:val="a7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7AF0A" w14:textId="77777777" w:rsidR="00DA6512" w:rsidRDefault="00161A26" w:rsidP="000061D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</w:t>
      </w:r>
      <w:r w:rsidR="00940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161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Председателя</w:t>
      </w:r>
    </w:p>
    <w:p w14:paraId="04E30055" w14:textId="77777777" w:rsidR="000061D5" w:rsidRDefault="00DA6512" w:rsidP="00AD4C8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DA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</w:t>
      </w:r>
      <w:r w:rsidR="00F04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A6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доходов </w:t>
      </w:r>
      <w:r w:rsidR="00F04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="00940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К. Джумагулов </w:t>
      </w:r>
    </w:p>
    <w:p w14:paraId="13906D5C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26C029E8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351467B3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6ADAFD44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7BCBBEB4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526007D6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49196DBD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6F93D30F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1514D9C4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5BF2FCA8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13D3ABAD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3A6DBBE1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1ECD6AC7" w14:textId="77777777" w:rsidR="00AD4C8E" w:rsidRDefault="00AD4C8E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49860512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357D66E5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26E1337D" w14:textId="77777777" w:rsidR="00DA6512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28810326" w14:textId="77777777" w:rsidR="00DA6512" w:rsidRPr="00161A26" w:rsidRDefault="00DA6512" w:rsidP="00161A2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14:paraId="76A7D512" w14:textId="77777777" w:rsidR="00C42C8C" w:rsidRDefault="00C42C8C" w:rsidP="00122F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sectPr w:rsidR="00C42C8C" w:rsidSect="00AD4C8E">
      <w:footerReference w:type="default" r:id="rId8"/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A0F36" w14:textId="77777777" w:rsidR="000A5258" w:rsidRDefault="000A5258" w:rsidP="0069611A">
      <w:pPr>
        <w:spacing w:after="0" w:line="240" w:lineRule="auto"/>
      </w:pPr>
      <w:r>
        <w:separator/>
      </w:r>
    </w:p>
  </w:endnote>
  <w:endnote w:type="continuationSeparator" w:id="0">
    <w:p w14:paraId="3A1C467D" w14:textId="77777777" w:rsidR="000A5258" w:rsidRDefault="000A5258" w:rsidP="00696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1819515"/>
      <w:docPartObj>
        <w:docPartGallery w:val="Page Numbers (Bottom of Page)"/>
        <w:docPartUnique/>
      </w:docPartObj>
    </w:sdtPr>
    <w:sdtContent>
      <w:p w14:paraId="3E435532" w14:textId="7B8F9C7A" w:rsidR="0069611A" w:rsidRDefault="0069611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835BE4" w14:textId="77777777" w:rsidR="0069611A" w:rsidRDefault="0069611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A4570" w14:textId="77777777" w:rsidR="000A5258" w:rsidRDefault="000A5258" w:rsidP="0069611A">
      <w:pPr>
        <w:spacing w:after="0" w:line="240" w:lineRule="auto"/>
      </w:pPr>
      <w:r>
        <w:separator/>
      </w:r>
    </w:p>
  </w:footnote>
  <w:footnote w:type="continuationSeparator" w:id="0">
    <w:p w14:paraId="0DB518F3" w14:textId="77777777" w:rsidR="000A5258" w:rsidRDefault="000A5258" w:rsidP="00696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79A"/>
    <w:rsid w:val="000061D5"/>
    <w:rsid w:val="00015246"/>
    <w:rsid w:val="00062C56"/>
    <w:rsid w:val="00063EAF"/>
    <w:rsid w:val="00067E84"/>
    <w:rsid w:val="00091588"/>
    <w:rsid w:val="000A5258"/>
    <w:rsid w:val="000F71AE"/>
    <w:rsid w:val="0012079E"/>
    <w:rsid w:val="00122FA6"/>
    <w:rsid w:val="0015685C"/>
    <w:rsid w:val="00161A26"/>
    <w:rsid w:val="00165972"/>
    <w:rsid w:val="001A3056"/>
    <w:rsid w:val="001D5B46"/>
    <w:rsid w:val="0028030C"/>
    <w:rsid w:val="00283C53"/>
    <w:rsid w:val="00284D34"/>
    <w:rsid w:val="0028784A"/>
    <w:rsid w:val="00287CAC"/>
    <w:rsid w:val="002E23AC"/>
    <w:rsid w:val="002E69DE"/>
    <w:rsid w:val="003115A1"/>
    <w:rsid w:val="003248C6"/>
    <w:rsid w:val="003333EE"/>
    <w:rsid w:val="003751B7"/>
    <w:rsid w:val="00394EFF"/>
    <w:rsid w:val="003A05E1"/>
    <w:rsid w:val="003A41B1"/>
    <w:rsid w:val="003C710C"/>
    <w:rsid w:val="004132D7"/>
    <w:rsid w:val="00416A92"/>
    <w:rsid w:val="00422883"/>
    <w:rsid w:val="00447C02"/>
    <w:rsid w:val="004634E0"/>
    <w:rsid w:val="00507AD1"/>
    <w:rsid w:val="005153B7"/>
    <w:rsid w:val="00537595"/>
    <w:rsid w:val="00563F50"/>
    <w:rsid w:val="00571C6A"/>
    <w:rsid w:val="005C7C31"/>
    <w:rsid w:val="00636C22"/>
    <w:rsid w:val="006457B4"/>
    <w:rsid w:val="00687762"/>
    <w:rsid w:val="006906F9"/>
    <w:rsid w:val="00691176"/>
    <w:rsid w:val="006956F0"/>
    <w:rsid w:val="0069611A"/>
    <w:rsid w:val="006D621B"/>
    <w:rsid w:val="00700D16"/>
    <w:rsid w:val="007137E1"/>
    <w:rsid w:val="00716656"/>
    <w:rsid w:val="00767DF4"/>
    <w:rsid w:val="007732BA"/>
    <w:rsid w:val="00783FD4"/>
    <w:rsid w:val="007943CE"/>
    <w:rsid w:val="008078C5"/>
    <w:rsid w:val="00821EB4"/>
    <w:rsid w:val="008502B2"/>
    <w:rsid w:val="00853C68"/>
    <w:rsid w:val="00863631"/>
    <w:rsid w:val="00864949"/>
    <w:rsid w:val="00876226"/>
    <w:rsid w:val="00877D57"/>
    <w:rsid w:val="00903550"/>
    <w:rsid w:val="00906785"/>
    <w:rsid w:val="00921284"/>
    <w:rsid w:val="00940504"/>
    <w:rsid w:val="00950D6D"/>
    <w:rsid w:val="009766C9"/>
    <w:rsid w:val="009A344A"/>
    <w:rsid w:val="009C340D"/>
    <w:rsid w:val="009C6ED6"/>
    <w:rsid w:val="009F05F3"/>
    <w:rsid w:val="009F6963"/>
    <w:rsid w:val="00A03952"/>
    <w:rsid w:val="00A2479A"/>
    <w:rsid w:val="00A61E0B"/>
    <w:rsid w:val="00A832FE"/>
    <w:rsid w:val="00AA60D5"/>
    <w:rsid w:val="00AC2120"/>
    <w:rsid w:val="00AC692A"/>
    <w:rsid w:val="00AD1A19"/>
    <w:rsid w:val="00AD4C8E"/>
    <w:rsid w:val="00AE0380"/>
    <w:rsid w:val="00AF7131"/>
    <w:rsid w:val="00B75FED"/>
    <w:rsid w:val="00B842E1"/>
    <w:rsid w:val="00BB0C92"/>
    <w:rsid w:val="00BE29AF"/>
    <w:rsid w:val="00C20299"/>
    <w:rsid w:val="00C42C8C"/>
    <w:rsid w:val="00C500CB"/>
    <w:rsid w:val="00C82FC0"/>
    <w:rsid w:val="00C9247C"/>
    <w:rsid w:val="00CA6F92"/>
    <w:rsid w:val="00CE7445"/>
    <w:rsid w:val="00D42838"/>
    <w:rsid w:val="00D62EBF"/>
    <w:rsid w:val="00DA464D"/>
    <w:rsid w:val="00DA6512"/>
    <w:rsid w:val="00DC22B4"/>
    <w:rsid w:val="00DC5E00"/>
    <w:rsid w:val="00DE47CB"/>
    <w:rsid w:val="00DF4B8C"/>
    <w:rsid w:val="00E10040"/>
    <w:rsid w:val="00E4042E"/>
    <w:rsid w:val="00E715EA"/>
    <w:rsid w:val="00EA7322"/>
    <w:rsid w:val="00EC09ED"/>
    <w:rsid w:val="00F04CE9"/>
    <w:rsid w:val="00F20F4F"/>
    <w:rsid w:val="00F47C8A"/>
    <w:rsid w:val="00F80252"/>
    <w:rsid w:val="00F953CA"/>
    <w:rsid w:val="00FA4410"/>
    <w:rsid w:val="00FB4DD8"/>
    <w:rsid w:val="00FD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5E40"/>
  <w15:docId w15:val="{CD524719-8485-4412-8C30-A1AC7779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79A"/>
  </w:style>
  <w:style w:type="paragraph" w:styleId="1">
    <w:name w:val="heading 1"/>
    <w:basedOn w:val="a"/>
    <w:next w:val="a"/>
    <w:link w:val="10"/>
    <w:uiPriority w:val="9"/>
    <w:qFormat/>
    <w:rsid w:val="00DA46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15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4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2FA6"/>
    <w:pPr>
      <w:spacing w:after="160" w:line="259" w:lineRule="auto"/>
      <w:ind w:left="720"/>
      <w:contextualSpacing/>
    </w:pPr>
  </w:style>
  <w:style w:type="table" w:styleId="a6">
    <w:name w:val="Table Grid"/>
    <w:basedOn w:val="a1"/>
    <w:uiPriority w:val="59"/>
    <w:rsid w:val="00122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aliases w:val="мелкий,мой рабочий,No Spacing,Обя,Без интервала1,норма,Без интеБез интервала,Без интервала11,No Spacing1,Айгерим,свой,14 TNR,МОЙ СТИЛЬ,No Spacing_0,No Spacing11,Без интервала2,Елжан,Эльдар,Без интервала111,исполнитель,без интервала"/>
    <w:link w:val="a8"/>
    <w:uiPriority w:val="1"/>
    <w:qFormat/>
    <w:rsid w:val="00122FA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aliases w:val="мелкий Знак,мой рабочий Знак,No Spacing Знак,Обя Знак,Без интервала1 Знак,норма Знак,Без интеБез интервала Знак,Без интервала11 Знак,No Spacing1 Знак,Айгерим Знак,свой Знак,14 TNR Знак,МОЙ СТИЛЬ Знак,No Spacing_0 Знак,Елжан Знак"/>
    <w:basedOn w:val="a0"/>
    <w:link w:val="a7"/>
    <w:uiPriority w:val="1"/>
    <w:locked/>
    <w:rsid w:val="00122FA6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46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unhideWhenUsed/>
    <w:rsid w:val="00C4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091588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aa">
    <w:name w:val="Hyperlink"/>
    <w:basedOn w:val="a0"/>
    <w:uiPriority w:val="99"/>
    <w:unhideWhenUsed/>
    <w:rsid w:val="003A41B1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696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9611A"/>
  </w:style>
  <w:style w:type="paragraph" w:styleId="ad">
    <w:name w:val="footer"/>
    <w:basedOn w:val="a"/>
    <w:link w:val="ae"/>
    <w:uiPriority w:val="99"/>
    <w:unhideWhenUsed/>
    <w:rsid w:val="00696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52A90-4DAC-471F-930F-5E105B6C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Абельдинова Алмагуль Даулетовна</dc:creator>
  <cp:lastModifiedBy>DANИЯR</cp:lastModifiedBy>
  <cp:revision>7</cp:revision>
  <cp:lastPrinted>2024-11-26T10:51:00Z</cp:lastPrinted>
  <dcterms:created xsi:type="dcterms:W3CDTF">2024-11-26T05:49:00Z</dcterms:created>
  <dcterms:modified xsi:type="dcterms:W3CDTF">2024-12-11T04:18:00Z</dcterms:modified>
</cp:coreProperties>
</file>