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C2C504" w14:textId="77777777" w:rsidR="009C2AC9" w:rsidRDefault="00451B8A" w:rsidP="009C2AC9">
      <w:pPr>
        <w:spacing w:after="0" w:line="240" w:lineRule="auto"/>
        <w:rPr>
          <w:rFonts w:ascii="Times New Roman" w:hAnsi="Times New Roman" w:cs="Times New Roman"/>
          <w:b/>
          <w:sz w:val="28"/>
          <w:szCs w:val="28"/>
        </w:rPr>
      </w:pPr>
      <w:r>
        <w:rPr>
          <w:noProof/>
          <w:lang w:val="en-US"/>
        </w:rPr>
        <w:drawing>
          <wp:inline distT="0" distB="0" distL="0" distR="0" wp14:anchorId="24FC50C9" wp14:editId="4CB51D37">
            <wp:extent cx="6210300" cy="24860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210300" cy="2486025"/>
                    </a:xfrm>
                    <a:prstGeom prst="rect">
                      <a:avLst/>
                    </a:prstGeom>
                    <a:noFill/>
                    <a:ln>
                      <a:noFill/>
                    </a:ln>
                  </pic:spPr>
                </pic:pic>
              </a:graphicData>
            </a:graphic>
          </wp:inline>
        </w:drawing>
      </w:r>
      <w:r w:rsidR="00E87E1D">
        <w:rPr>
          <w:rFonts w:ascii="Times New Roman" w:hAnsi="Times New Roman" w:cs="Times New Roman"/>
          <w:b/>
          <w:sz w:val="28"/>
        </w:rPr>
        <w:tab/>
      </w:r>
      <w:r w:rsidR="00E87E1D">
        <w:rPr>
          <w:rFonts w:ascii="Times New Roman" w:hAnsi="Times New Roman" w:cs="Times New Roman"/>
          <w:b/>
          <w:sz w:val="28"/>
        </w:rPr>
        <w:tab/>
      </w:r>
      <w:r w:rsidR="00E87E1D">
        <w:rPr>
          <w:rFonts w:ascii="Times New Roman" w:hAnsi="Times New Roman" w:cs="Times New Roman"/>
          <w:b/>
          <w:sz w:val="28"/>
        </w:rPr>
        <w:tab/>
      </w:r>
      <w:r w:rsidR="00E87E1D">
        <w:rPr>
          <w:rFonts w:ascii="Times New Roman" w:hAnsi="Times New Roman" w:cs="Times New Roman"/>
          <w:b/>
          <w:sz w:val="28"/>
        </w:rPr>
        <w:tab/>
      </w:r>
      <w:r w:rsidR="00E87E1D">
        <w:rPr>
          <w:rFonts w:ascii="Times New Roman" w:hAnsi="Times New Roman" w:cs="Times New Roman"/>
          <w:b/>
          <w:sz w:val="28"/>
        </w:rPr>
        <w:tab/>
      </w:r>
      <w:r w:rsidR="00E87E1D">
        <w:rPr>
          <w:rFonts w:ascii="Times New Roman" w:hAnsi="Times New Roman" w:cs="Times New Roman"/>
          <w:b/>
          <w:sz w:val="28"/>
        </w:rPr>
        <w:tab/>
      </w:r>
      <w:r w:rsidR="00E87E1D">
        <w:rPr>
          <w:rFonts w:ascii="Times New Roman" w:hAnsi="Times New Roman" w:cs="Times New Roman"/>
          <w:b/>
          <w:sz w:val="28"/>
        </w:rPr>
        <w:tab/>
      </w:r>
      <w:r w:rsidR="00E87E1D">
        <w:rPr>
          <w:rFonts w:ascii="Times New Roman" w:hAnsi="Times New Roman" w:cs="Times New Roman"/>
          <w:b/>
          <w:sz w:val="28"/>
        </w:rPr>
        <w:tab/>
      </w:r>
      <w:r w:rsidR="00E87E1D">
        <w:rPr>
          <w:rFonts w:ascii="Times New Roman" w:hAnsi="Times New Roman" w:cs="Times New Roman"/>
          <w:b/>
          <w:sz w:val="28"/>
          <w:szCs w:val="28"/>
        </w:rPr>
        <w:tab/>
      </w:r>
      <w:r w:rsidR="00E87E1D">
        <w:rPr>
          <w:rFonts w:ascii="Times New Roman" w:hAnsi="Times New Roman" w:cs="Times New Roman"/>
          <w:b/>
          <w:sz w:val="28"/>
          <w:szCs w:val="28"/>
        </w:rPr>
        <w:tab/>
      </w:r>
    </w:p>
    <w:p w14:paraId="546D0BC5" w14:textId="77777777" w:rsidR="009C2AC9" w:rsidRDefault="009C2AC9" w:rsidP="009C2AC9">
      <w:pPr>
        <w:spacing w:after="0" w:line="240" w:lineRule="auto"/>
        <w:rPr>
          <w:rFonts w:ascii="Times New Roman" w:hAnsi="Times New Roman" w:cs="Times New Roman"/>
          <w:b/>
          <w:sz w:val="28"/>
          <w:szCs w:val="28"/>
        </w:rPr>
      </w:pPr>
    </w:p>
    <w:p w14:paraId="41F5FD5C" w14:textId="08994121" w:rsidR="009C2AC9" w:rsidRDefault="009C2AC9" w:rsidP="009C2AC9">
      <w:pPr>
        <w:spacing w:after="0" w:line="240" w:lineRule="auto"/>
        <w:rPr>
          <w:rFonts w:ascii="Times New Roman" w:hAnsi="Times New Roman" w:cs="Times New Roman"/>
          <w:b/>
          <w:sz w:val="28"/>
          <w:szCs w:val="28"/>
        </w:rPr>
      </w:pP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sidRPr="009C2AC9">
        <w:rPr>
          <w:rFonts w:ascii="Times New Roman" w:hAnsi="Times New Roman" w:cs="Times New Roman"/>
          <w:b/>
          <w:sz w:val="28"/>
          <w:szCs w:val="28"/>
        </w:rPr>
        <w:t xml:space="preserve">ОЮЛ «Казахстанская Ассоциация </w:t>
      </w:r>
    </w:p>
    <w:p w14:paraId="7DB5C58D" w14:textId="661812E0" w:rsidR="007863FC" w:rsidRPr="00E87E1D" w:rsidRDefault="009C2AC9" w:rsidP="009C2AC9">
      <w:pPr>
        <w:spacing w:after="0" w:line="240" w:lineRule="auto"/>
        <w:rPr>
          <w:rFonts w:ascii="Times New Roman" w:hAnsi="Times New Roman" w:cs="Times New Roman"/>
          <w:b/>
          <w:sz w:val="28"/>
        </w:rPr>
      </w:pP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sidRPr="009C2AC9">
        <w:rPr>
          <w:rFonts w:ascii="Times New Roman" w:hAnsi="Times New Roman" w:cs="Times New Roman"/>
          <w:b/>
          <w:sz w:val="28"/>
          <w:szCs w:val="28"/>
        </w:rPr>
        <w:t xml:space="preserve">таможенных брокеров </w:t>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sidRPr="009C2AC9">
        <w:rPr>
          <w:rFonts w:ascii="Times New Roman" w:hAnsi="Times New Roman" w:cs="Times New Roman"/>
          <w:b/>
          <w:sz w:val="28"/>
          <w:szCs w:val="28"/>
        </w:rPr>
        <w:t>(представителей)»</w:t>
      </w:r>
    </w:p>
    <w:p w14:paraId="0B281F67" w14:textId="449905C6" w:rsidR="00077713" w:rsidRDefault="00077713" w:rsidP="00037AF5">
      <w:pPr>
        <w:spacing w:after="0" w:line="240" w:lineRule="auto"/>
        <w:jc w:val="right"/>
        <w:rPr>
          <w:rFonts w:ascii="Times New Roman" w:hAnsi="Times New Roman" w:cs="Times New Roman"/>
          <w:sz w:val="28"/>
        </w:rPr>
      </w:pPr>
    </w:p>
    <w:p w14:paraId="3D7F5412" w14:textId="77777777" w:rsidR="009C2AC9" w:rsidRPr="000D40DD" w:rsidRDefault="009C2AC9" w:rsidP="00037AF5">
      <w:pPr>
        <w:spacing w:after="0" w:line="240" w:lineRule="auto"/>
        <w:jc w:val="right"/>
        <w:rPr>
          <w:rFonts w:ascii="Times New Roman" w:hAnsi="Times New Roman" w:cs="Times New Roman"/>
          <w:sz w:val="28"/>
        </w:rPr>
      </w:pPr>
    </w:p>
    <w:p w14:paraId="7D477F5A" w14:textId="1A200287" w:rsidR="00952F6E" w:rsidRPr="00FF48F0" w:rsidRDefault="00952F6E" w:rsidP="00B52BF4">
      <w:pPr>
        <w:spacing w:after="0" w:line="240" w:lineRule="auto"/>
        <w:jc w:val="both"/>
        <w:rPr>
          <w:rFonts w:ascii="Times New Roman" w:eastAsia="Times New Roman" w:hAnsi="Times New Roman" w:cs="Times New Roman"/>
          <w:sz w:val="28"/>
          <w:szCs w:val="28"/>
          <w:lang w:eastAsia="ru-RU"/>
        </w:rPr>
      </w:pPr>
      <w:r w:rsidRPr="00FF48F0">
        <w:rPr>
          <w:rFonts w:ascii="Times New Roman" w:eastAsia="Times New Roman" w:hAnsi="Times New Roman" w:cs="Times New Roman"/>
          <w:sz w:val="28"/>
          <w:szCs w:val="28"/>
          <w:lang w:eastAsia="ru-RU"/>
        </w:rPr>
        <w:tab/>
      </w:r>
      <w:r w:rsidR="008759BA" w:rsidRPr="00FF48F0">
        <w:rPr>
          <w:rFonts w:ascii="Times New Roman" w:eastAsia="Times New Roman" w:hAnsi="Times New Roman" w:cs="Times New Roman"/>
          <w:sz w:val="28"/>
          <w:szCs w:val="28"/>
          <w:lang w:eastAsia="ru-RU"/>
        </w:rPr>
        <w:t>Комитет государственных доходов Министерства финансов Республики Казахстан</w:t>
      </w:r>
      <w:r w:rsidR="005D5BA7" w:rsidRPr="00FF48F0">
        <w:rPr>
          <w:rFonts w:ascii="Times New Roman" w:eastAsia="Times New Roman" w:hAnsi="Times New Roman" w:cs="Times New Roman"/>
          <w:sz w:val="28"/>
          <w:szCs w:val="28"/>
          <w:lang w:eastAsia="ru-RU"/>
        </w:rPr>
        <w:t xml:space="preserve"> (далее - КГД)</w:t>
      </w:r>
      <w:r w:rsidR="008759BA" w:rsidRPr="00FF48F0">
        <w:rPr>
          <w:rFonts w:ascii="Times New Roman" w:eastAsia="Times New Roman" w:hAnsi="Times New Roman" w:cs="Times New Roman"/>
          <w:sz w:val="28"/>
          <w:szCs w:val="28"/>
          <w:lang w:eastAsia="ru-RU"/>
        </w:rPr>
        <w:t>, рассмотрев</w:t>
      </w:r>
      <w:r w:rsidR="00944DD0" w:rsidRPr="00FF48F0">
        <w:rPr>
          <w:rFonts w:ascii="Times New Roman" w:eastAsia="Times New Roman" w:hAnsi="Times New Roman" w:cs="Times New Roman"/>
          <w:sz w:val="28"/>
          <w:szCs w:val="28"/>
          <w:lang w:eastAsia="ru-RU"/>
        </w:rPr>
        <w:t xml:space="preserve"> </w:t>
      </w:r>
      <w:r w:rsidR="008759BA" w:rsidRPr="00FF48F0">
        <w:rPr>
          <w:rFonts w:ascii="Times New Roman" w:eastAsia="Times New Roman" w:hAnsi="Times New Roman" w:cs="Times New Roman"/>
          <w:sz w:val="28"/>
          <w:szCs w:val="28"/>
          <w:lang w:eastAsia="ru-RU"/>
        </w:rPr>
        <w:t xml:space="preserve">обращение от </w:t>
      </w:r>
      <w:r w:rsidR="009C2AC9" w:rsidRPr="00FF48F0">
        <w:rPr>
          <w:rFonts w:ascii="Times New Roman" w:eastAsia="Times New Roman" w:hAnsi="Times New Roman" w:cs="Times New Roman"/>
          <w:sz w:val="28"/>
          <w:szCs w:val="28"/>
          <w:lang w:eastAsia="ru-RU"/>
        </w:rPr>
        <w:t>21</w:t>
      </w:r>
      <w:r w:rsidR="008759BA" w:rsidRPr="00FF48F0">
        <w:rPr>
          <w:rFonts w:ascii="Times New Roman" w:eastAsia="Times New Roman" w:hAnsi="Times New Roman" w:cs="Times New Roman"/>
          <w:sz w:val="28"/>
          <w:szCs w:val="28"/>
          <w:lang w:eastAsia="ru-RU"/>
        </w:rPr>
        <w:t>.</w:t>
      </w:r>
      <w:r w:rsidR="00C71448" w:rsidRPr="00FF48F0">
        <w:rPr>
          <w:rFonts w:ascii="Times New Roman" w:eastAsia="Times New Roman" w:hAnsi="Times New Roman" w:cs="Times New Roman"/>
          <w:sz w:val="28"/>
          <w:szCs w:val="28"/>
          <w:lang w:eastAsia="ru-RU"/>
        </w:rPr>
        <w:t>0</w:t>
      </w:r>
      <w:r w:rsidR="009C2AC9" w:rsidRPr="00FF48F0">
        <w:rPr>
          <w:rFonts w:ascii="Times New Roman" w:eastAsia="Times New Roman" w:hAnsi="Times New Roman" w:cs="Times New Roman"/>
          <w:sz w:val="28"/>
          <w:szCs w:val="28"/>
          <w:lang w:eastAsia="ru-RU"/>
        </w:rPr>
        <w:t>2</w:t>
      </w:r>
      <w:r w:rsidR="008759BA" w:rsidRPr="00FF48F0">
        <w:rPr>
          <w:rFonts w:ascii="Times New Roman" w:eastAsia="Times New Roman" w:hAnsi="Times New Roman" w:cs="Times New Roman"/>
          <w:sz w:val="28"/>
          <w:szCs w:val="28"/>
          <w:lang w:eastAsia="ru-RU"/>
        </w:rPr>
        <w:t>.202</w:t>
      </w:r>
      <w:r w:rsidR="00C71448" w:rsidRPr="00FF48F0">
        <w:rPr>
          <w:rFonts w:ascii="Times New Roman" w:eastAsia="Times New Roman" w:hAnsi="Times New Roman" w:cs="Times New Roman"/>
          <w:sz w:val="28"/>
          <w:szCs w:val="28"/>
          <w:lang w:eastAsia="ru-RU"/>
        </w:rPr>
        <w:t>4</w:t>
      </w:r>
      <w:r w:rsidR="008759BA" w:rsidRPr="00FF48F0">
        <w:rPr>
          <w:rFonts w:ascii="Times New Roman" w:eastAsia="Times New Roman" w:hAnsi="Times New Roman" w:cs="Times New Roman"/>
          <w:sz w:val="28"/>
          <w:szCs w:val="28"/>
          <w:lang w:eastAsia="ru-RU"/>
        </w:rPr>
        <w:t xml:space="preserve"> года,</w:t>
      </w:r>
      <w:r w:rsidR="00944DD0" w:rsidRPr="00FF48F0">
        <w:rPr>
          <w:rFonts w:ascii="Times New Roman" w:eastAsia="Times New Roman" w:hAnsi="Times New Roman" w:cs="Times New Roman"/>
          <w:sz w:val="28"/>
          <w:szCs w:val="28"/>
          <w:lang w:eastAsia="ru-RU"/>
        </w:rPr>
        <w:t xml:space="preserve"> </w:t>
      </w:r>
      <w:r w:rsidR="00B50C5B" w:rsidRPr="00FF48F0">
        <w:rPr>
          <w:rFonts w:ascii="Times New Roman" w:eastAsia="Times New Roman" w:hAnsi="Times New Roman" w:cs="Times New Roman"/>
          <w:sz w:val="28"/>
          <w:szCs w:val="28"/>
          <w:lang w:eastAsia="ru-RU"/>
        </w:rPr>
        <w:t xml:space="preserve">поступившее в </w:t>
      </w:r>
      <w:r w:rsidR="008759BA" w:rsidRPr="00FF48F0">
        <w:rPr>
          <w:rFonts w:ascii="Times New Roman" w:eastAsia="Times New Roman" w:hAnsi="Times New Roman" w:cs="Times New Roman"/>
          <w:sz w:val="28"/>
          <w:szCs w:val="28"/>
          <w:lang w:eastAsia="ru-RU"/>
        </w:rPr>
        <w:t xml:space="preserve">eotinish.kz, </w:t>
      </w:r>
      <w:r w:rsidR="00FD6C5C" w:rsidRPr="00FF48F0">
        <w:rPr>
          <w:rFonts w:ascii="Times New Roman" w:eastAsia="Times New Roman" w:hAnsi="Times New Roman" w:cs="Times New Roman"/>
          <w:sz w:val="28"/>
          <w:szCs w:val="28"/>
          <w:lang w:eastAsia="ru-RU"/>
        </w:rPr>
        <w:t>разъясняе</w:t>
      </w:r>
      <w:r w:rsidR="00B52BF4" w:rsidRPr="00FF48F0">
        <w:rPr>
          <w:rFonts w:ascii="Times New Roman" w:eastAsia="Times New Roman" w:hAnsi="Times New Roman" w:cs="Times New Roman"/>
          <w:sz w:val="28"/>
          <w:szCs w:val="28"/>
          <w:lang w:eastAsia="ru-RU"/>
        </w:rPr>
        <w:t>т</w:t>
      </w:r>
      <w:r w:rsidR="008759BA" w:rsidRPr="00FF48F0">
        <w:rPr>
          <w:rFonts w:ascii="Times New Roman" w:eastAsia="Times New Roman" w:hAnsi="Times New Roman" w:cs="Times New Roman"/>
          <w:sz w:val="28"/>
          <w:szCs w:val="28"/>
          <w:lang w:eastAsia="ru-RU"/>
        </w:rPr>
        <w:t xml:space="preserve"> следующее.</w:t>
      </w:r>
    </w:p>
    <w:p w14:paraId="1779C7F1" w14:textId="4A0C7071" w:rsidR="00FF48F0" w:rsidRDefault="00FF48F0" w:rsidP="00FF48F0">
      <w:pPr>
        <w:spacing w:after="0" w:line="240" w:lineRule="auto"/>
        <w:jc w:val="both"/>
        <w:rPr>
          <w:rFonts w:ascii="Times New Roman" w:eastAsia="Times New Roman" w:hAnsi="Times New Roman" w:cs="Times New Roman"/>
          <w:sz w:val="28"/>
          <w:szCs w:val="28"/>
          <w:lang w:eastAsia="ru-RU"/>
        </w:rPr>
      </w:pPr>
      <w:r w:rsidRPr="00FF48F0">
        <w:rPr>
          <w:rFonts w:ascii="Times New Roman" w:eastAsia="Times New Roman" w:hAnsi="Times New Roman" w:cs="Times New Roman"/>
          <w:sz w:val="28"/>
          <w:szCs w:val="28"/>
          <w:lang w:eastAsia="ru-RU"/>
        </w:rPr>
        <w:tab/>
        <w:t>Декларация на товары на экспресс-грузы (далее - ДТЭГ) заполняется в соответствии с Поряд</w:t>
      </w:r>
      <w:r>
        <w:rPr>
          <w:rFonts w:ascii="Times New Roman" w:eastAsia="Times New Roman" w:hAnsi="Times New Roman" w:cs="Times New Roman"/>
          <w:sz w:val="28"/>
          <w:szCs w:val="28"/>
          <w:lang w:eastAsia="ru-RU"/>
        </w:rPr>
        <w:t>ком</w:t>
      </w:r>
      <w:r w:rsidRPr="00FF48F0">
        <w:rPr>
          <w:rFonts w:ascii="Times New Roman" w:eastAsia="Times New Roman" w:hAnsi="Times New Roman" w:cs="Times New Roman"/>
          <w:sz w:val="28"/>
          <w:szCs w:val="28"/>
          <w:lang w:eastAsia="ru-RU"/>
        </w:rPr>
        <w:t xml:space="preserve"> заполнения ДТЭГ, утвержденным Решение</w:t>
      </w:r>
      <w:r>
        <w:rPr>
          <w:rFonts w:ascii="Times New Roman" w:eastAsia="Times New Roman" w:hAnsi="Times New Roman" w:cs="Times New Roman"/>
          <w:sz w:val="28"/>
          <w:szCs w:val="28"/>
          <w:lang w:eastAsia="ru-RU"/>
        </w:rPr>
        <w:t>м</w:t>
      </w:r>
      <w:r w:rsidRPr="00FF48F0">
        <w:rPr>
          <w:rFonts w:ascii="Times New Roman" w:eastAsia="Times New Roman" w:hAnsi="Times New Roman" w:cs="Times New Roman"/>
          <w:sz w:val="28"/>
          <w:szCs w:val="28"/>
          <w:lang w:eastAsia="ru-RU"/>
        </w:rPr>
        <w:t xml:space="preserve"> Коллегии Евразийской экономической комиссии от 28 августа 2018 года № 142</w:t>
      </w:r>
      <w:r>
        <w:rPr>
          <w:rFonts w:ascii="Times New Roman" w:eastAsia="Times New Roman" w:hAnsi="Times New Roman" w:cs="Times New Roman"/>
          <w:sz w:val="28"/>
          <w:szCs w:val="28"/>
          <w:lang w:eastAsia="ru-RU"/>
        </w:rPr>
        <w:t xml:space="preserve"> </w:t>
      </w:r>
      <w:r w:rsidR="00CF098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w:t>
      </w:r>
      <w:r w:rsidRPr="00FF48F0">
        <w:rPr>
          <w:rFonts w:ascii="Times New Roman" w:eastAsia="Times New Roman" w:hAnsi="Times New Roman" w:cs="Times New Roman"/>
          <w:sz w:val="28"/>
          <w:szCs w:val="28"/>
          <w:lang w:eastAsia="ru-RU"/>
        </w:rPr>
        <w:t>О таможенном декларировании товаров, доставляемых перевозчиком в качестве экспресс-груза, с использованием декларации на товары</w:t>
      </w:r>
      <w:r>
        <w:rPr>
          <w:rFonts w:ascii="Times New Roman" w:eastAsia="Times New Roman" w:hAnsi="Times New Roman" w:cs="Times New Roman"/>
          <w:sz w:val="28"/>
          <w:szCs w:val="28"/>
          <w:lang w:eastAsia="ru-RU"/>
        </w:rPr>
        <w:t>» (далее – Порядок).</w:t>
      </w:r>
    </w:p>
    <w:p w14:paraId="2CBC2C3B" w14:textId="6B833C54" w:rsidR="00FF48F0" w:rsidRDefault="00FF48F0" w:rsidP="00FF48F0">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 xml:space="preserve">Сведения о таможенных пошлинах и налогах в графе </w:t>
      </w:r>
      <w:r w:rsidRPr="00FF48F0">
        <w:rPr>
          <w:rFonts w:ascii="Times New Roman" w:eastAsia="Times New Roman" w:hAnsi="Times New Roman" w:cs="Times New Roman"/>
          <w:sz w:val="28"/>
          <w:szCs w:val="28"/>
          <w:lang w:eastAsia="ru-RU"/>
        </w:rPr>
        <w:t xml:space="preserve">«B. Исчисление платежей» </w:t>
      </w:r>
      <w:r>
        <w:rPr>
          <w:rFonts w:ascii="Times New Roman" w:eastAsia="Times New Roman" w:hAnsi="Times New Roman" w:cs="Times New Roman"/>
          <w:sz w:val="28"/>
          <w:szCs w:val="28"/>
          <w:lang w:eastAsia="ru-RU"/>
        </w:rPr>
        <w:t>заполняется согласно пункту 31 Порядка.</w:t>
      </w:r>
    </w:p>
    <w:p w14:paraId="6E040251" w14:textId="404380A6" w:rsidR="001D3889" w:rsidRDefault="00FF48F0" w:rsidP="00FF48F0">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Вместе с тем статьей</w:t>
      </w:r>
      <w:r w:rsidR="001D3889" w:rsidRPr="00FF48F0">
        <w:rPr>
          <w:rFonts w:ascii="Times New Roman" w:eastAsia="Times New Roman" w:hAnsi="Times New Roman" w:cs="Times New Roman"/>
          <w:sz w:val="28"/>
          <w:szCs w:val="28"/>
          <w:lang w:eastAsia="ru-RU"/>
        </w:rPr>
        <w:t xml:space="preserve"> 78 Кодекса </w:t>
      </w:r>
      <w:r>
        <w:rPr>
          <w:rFonts w:ascii="Times New Roman" w:eastAsia="Times New Roman" w:hAnsi="Times New Roman" w:cs="Times New Roman"/>
          <w:sz w:val="28"/>
          <w:szCs w:val="28"/>
          <w:lang w:eastAsia="ru-RU"/>
        </w:rPr>
        <w:t xml:space="preserve">Республики Казахстан «О таможенном регулировании в Республике Казахстан» (далее – Кодекс) предусмотрена уплата авансовых платежей, под которыми </w:t>
      </w:r>
      <w:r w:rsidR="001D3889" w:rsidRPr="00FF48F0">
        <w:rPr>
          <w:rFonts w:ascii="Times New Roman" w:eastAsia="Times New Roman" w:hAnsi="Times New Roman" w:cs="Times New Roman"/>
          <w:sz w:val="28"/>
          <w:szCs w:val="28"/>
          <w:lang w:eastAsia="ru-RU"/>
        </w:rPr>
        <w:t xml:space="preserve">признаются деньги, внесенные в счет уплаты предстоящих </w:t>
      </w:r>
      <w:r w:rsidR="001D3889" w:rsidRPr="00FF48F0">
        <w:rPr>
          <w:rFonts w:ascii="Times New Roman" w:eastAsia="Times New Roman" w:hAnsi="Times New Roman" w:cs="Times New Roman"/>
          <w:i/>
          <w:sz w:val="28"/>
          <w:szCs w:val="28"/>
          <w:lang w:eastAsia="ru-RU"/>
        </w:rPr>
        <w:t>таможенных пошлин, налогов, таможенных сборов, специальных, антидемпинговых, компенсационных пошлин, не идентифицированные плательщиком в разрезе конкретных видов и сумм таможенных пошлин, налогов, таможенных сборов, специальных, антидемпинговых, компенсационных пошлин в отношении конкретных товаров</w:t>
      </w:r>
      <w:r w:rsidR="001D3889" w:rsidRPr="00FF48F0">
        <w:rPr>
          <w:rFonts w:ascii="Times New Roman" w:eastAsia="Times New Roman" w:hAnsi="Times New Roman" w:cs="Times New Roman"/>
          <w:sz w:val="28"/>
          <w:szCs w:val="28"/>
          <w:lang w:eastAsia="ru-RU"/>
        </w:rPr>
        <w:t>.</w:t>
      </w:r>
    </w:p>
    <w:p w14:paraId="77A8C832" w14:textId="6559AEA1" w:rsidR="00FF48F0" w:rsidRDefault="00FF48F0" w:rsidP="00FF48F0">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Пунктом 3 статьи 78 Кодекса д</w:t>
      </w:r>
      <w:r w:rsidRPr="00FF48F0">
        <w:rPr>
          <w:rFonts w:ascii="Times New Roman" w:eastAsia="Times New Roman" w:hAnsi="Times New Roman" w:cs="Times New Roman"/>
          <w:sz w:val="28"/>
          <w:szCs w:val="28"/>
          <w:lang w:eastAsia="ru-RU"/>
        </w:rPr>
        <w:t xml:space="preserve">еньги, внесенные в качестве авансовых платежей, являются имуществом лица, внесшего авансовые платежи, и не могут рассматриваться в качестве таможенных платежей, налогов, специальных, антидемпинговых, компенсационных пошлин, пеней, процентов до тех пор, пока лицо, внесшее авансовые платежи, не сделает распоряжение об этом таможенному органу либо таможенный орган не обратит взыскание на </w:t>
      </w:r>
      <w:r w:rsidRPr="00FF48F0">
        <w:rPr>
          <w:rFonts w:ascii="Times New Roman" w:eastAsia="Times New Roman" w:hAnsi="Times New Roman" w:cs="Times New Roman"/>
          <w:sz w:val="28"/>
          <w:szCs w:val="28"/>
          <w:lang w:eastAsia="ru-RU"/>
        </w:rPr>
        <w:lastRenderedPageBreak/>
        <w:t>авансовые платежи. В качестве распоряжения лица, внесшего авансовые платежи, рассматриваются представление им или от его имени таможенной декларации или заявления на возврат сумм авансовых платежей либо совершение в соответствии с законодательством Республики Казахстан иных действий, свидетельствующих о намерении этого лица использовать свои деньги в качестве таможенных платежей, налогов, специальных, антидемпинговых, компенсационных пошлин, пеней, проценто</w:t>
      </w:r>
      <w:r w:rsidR="000C0C01">
        <w:rPr>
          <w:rFonts w:ascii="Times New Roman" w:eastAsia="Times New Roman" w:hAnsi="Times New Roman" w:cs="Times New Roman"/>
          <w:sz w:val="28"/>
          <w:szCs w:val="28"/>
          <w:lang w:eastAsia="ru-RU"/>
        </w:rPr>
        <w:t>в.</w:t>
      </w:r>
    </w:p>
    <w:p w14:paraId="3C8D521F" w14:textId="46D5E450" w:rsidR="000C0C01" w:rsidRPr="00FF48F0" w:rsidRDefault="000C0C01" w:rsidP="000C0C01">
      <w:pPr>
        <w:pStyle w:val="a8"/>
        <w:spacing w:before="0" w:beforeAutospacing="0" w:after="0" w:afterAutospacing="0"/>
        <w:jc w:val="both"/>
        <w:rPr>
          <w:sz w:val="28"/>
          <w:szCs w:val="28"/>
        </w:rPr>
      </w:pPr>
      <w:r>
        <w:rPr>
          <w:sz w:val="28"/>
          <w:szCs w:val="28"/>
        </w:rPr>
        <w:tab/>
        <w:t xml:space="preserve">Таким образом, </w:t>
      </w:r>
      <w:r w:rsidRPr="00677E6E">
        <w:rPr>
          <w:b/>
          <w:bCs/>
          <w:sz w:val="28"/>
          <w:szCs w:val="28"/>
        </w:rPr>
        <w:t>в целях улучшения администрирования</w:t>
      </w:r>
      <w:r>
        <w:rPr>
          <w:sz w:val="28"/>
          <w:szCs w:val="28"/>
        </w:rPr>
        <w:t xml:space="preserve"> уплаченных сумм таможенных пошлин, а также исключения двойного списания таможенных пошлин и налогов </w:t>
      </w:r>
      <w:r w:rsidRPr="00677E6E">
        <w:rPr>
          <w:b/>
          <w:bCs/>
          <w:sz w:val="28"/>
          <w:szCs w:val="28"/>
        </w:rPr>
        <w:t>в информационных системах «АСТАНА-1» и «Кеден»,</w:t>
      </w:r>
      <w:r>
        <w:rPr>
          <w:sz w:val="28"/>
          <w:szCs w:val="28"/>
        </w:rPr>
        <w:t xml:space="preserve"> принято решение об использовании при выпуске ДТЭГ авансовых платежей (КБК 106119 </w:t>
      </w:r>
      <w:r w:rsidRPr="001D3889">
        <w:rPr>
          <w:i/>
          <w:szCs w:val="28"/>
        </w:rPr>
        <w:t xml:space="preserve">«Авансовые платежи, вносимые в соответствии с таможенным законодательством </w:t>
      </w:r>
      <w:r>
        <w:rPr>
          <w:i/>
          <w:szCs w:val="28"/>
        </w:rPr>
        <w:t>ЕАЭС</w:t>
      </w:r>
      <w:r w:rsidRPr="001D3889">
        <w:rPr>
          <w:i/>
          <w:szCs w:val="28"/>
        </w:rPr>
        <w:t xml:space="preserve"> и Республики Казахстан, в счет уплаты предстоящих таможенных платежей, налогов, специальных, антидемпинговых, компенсационных пошлин, а также в качестве обеспечения исполнения обязанности по уплате таможенных пошлин, налогов, специальных, антидемпинговых, компенсационных пошлин»</w:t>
      </w:r>
      <w:r>
        <w:rPr>
          <w:sz w:val="28"/>
          <w:szCs w:val="28"/>
        </w:rPr>
        <w:t xml:space="preserve">) с последующим их зачетом на КБК, соответствующие таможенным пошлинам и налогам (КБК 106101, 105102). </w:t>
      </w:r>
    </w:p>
    <w:p w14:paraId="4B1B4B89" w14:textId="5A84D4BE" w:rsidR="009C2AC9" w:rsidRPr="001A53BF" w:rsidRDefault="001D3889" w:rsidP="001D3889">
      <w:pPr>
        <w:pStyle w:val="a8"/>
        <w:spacing w:before="0" w:beforeAutospacing="0" w:after="0" w:afterAutospacing="0"/>
        <w:jc w:val="both"/>
        <w:rPr>
          <w:b/>
          <w:bCs/>
          <w:sz w:val="28"/>
          <w:szCs w:val="28"/>
        </w:rPr>
      </w:pPr>
      <w:r>
        <w:rPr>
          <w:sz w:val="28"/>
          <w:szCs w:val="28"/>
        </w:rPr>
        <w:tab/>
      </w:r>
      <w:r w:rsidRPr="001A53BF">
        <w:rPr>
          <w:b/>
          <w:bCs/>
          <w:sz w:val="28"/>
          <w:szCs w:val="28"/>
        </w:rPr>
        <w:t xml:space="preserve">В части проведения вебинаров сообщаем, что КГД в марте 2024 года планируется проведение обучения по подаче и обработке ДТЭГ и ПДТЭГ в ИС </w:t>
      </w:r>
      <w:r w:rsidR="000C0C01" w:rsidRPr="001A53BF">
        <w:rPr>
          <w:b/>
          <w:bCs/>
          <w:sz w:val="28"/>
          <w:szCs w:val="28"/>
        </w:rPr>
        <w:t>«</w:t>
      </w:r>
      <w:r w:rsidRPr="001A53BF">
        <w:rPr>
          <w:b/>
          <w:bCs/>
          <w:sz w:val="28"/>
          <w:szCs w:val="28"/>
        </w:rPr>
        <w:t>Кеден</w:t>
      </w:r>
      <w:r w:rsidR="000C0C01" w:rsidRPr="001A53BF">
        <w:rPr>
          <w:b/>
          <w:bCs/>
          <w:sz w:val="28"/>
          <w:szCs w:val="28"/>
        </w:rPr>
        <w:t>»</w:t>
      </w:r>
      <w:r w:rsidRPr="001A53BF">
        <w:rPr>
          <w:b/>
          <w:bCs/>
          <w:sz w:val="28"/>
          <w:szCs w:val="28"/>
        </w:rPr>
        <w:t xml:space="preserve"> с участием экспресс-перевозчиков, таможенных представителей и представителей АО «</w:t>
      </w:r>
      <w:proofErr w:type="spellStart"/>
      <w:r w:rsidRPr="001A53BF">
        <w:rPr>
          <w:b/>
          <w:bCs/>
          <w:sz w:val="28"/>
          <w:szCs w:val="28"/>
        </w:rPr>
        <w:t>Казпочта</w:t>
      </w:r>
      <w:proofErr w:type="spellEnd"/>
      <w:r w:rsidRPr="001A53BF">
        <w:rPr>
          <w:b/>
          <w:bCs/>
          <w:sz w:val="28"/>
          <w:szCs w:val="28"/>
        </w:rPr>
        <w:t>» в г. Алматы.</w:t>
      </w:r>
    </w:p>
    <w:p w14:paraId="17953C6D" w14:textId="0F371824" w:rsidR="008759BA" w:rsidRPr="005D5BA7" w:rsidRDefault="00F82D70" w:rsidP="00B52BF4">
      <w:pPr>
        <w:spacing w:after="0" w:line="240" w:lineRule="auto"/>
        <w:ind w:firstLine="709"/>
        <w:jc w:val="both"/>
        <w:rPr>
          <w:rFonts w:ascii="Times New Roman" w:hAnsi="Times New Roman"/>
          <w:color w:val="000000"/>
          <w:sz w:val="28"/>
          <w:szCs w:val="24"/>
        </w:rPr>
      </w:pPr>
      <w:r>
        <w:rPr>
          <w:rFonts w:ascii="Times New Roman" w:hAnsi="Times New Roman"/>
          <w:color w:val="000000"/>
          <w:sz w:val="28"/>
          <w:szCs w:val="28"/>
        </w:rPr>
        <w:t>В</w:t>
      </w:r>
      <w:r>
        <w:rPr>
          <w:rFonts w:ascii="Times New Roman" w:hAnsi="Times New Roman"/>
          <w:sz w:val="28"/>
          <w:szCs w:val="28"/>
        </w:rPr>
        <w:t xml:space="preserve"> соответствии с подпунктом 5) пункта 2 статьи 22 Административного процедурно-процессуального кодекса Республики Казахстан                        </w:t>
      </w:r>
      <w:bookmarkStart w:id="0" w:name="_GoBack"/>
      <w:bookmarkEnd w:id="0"/>
      <w:r>
        <w:rPr>
          <w:rFonts w:ascii="Times New Roman" w:hAnsi="Times New Roman"/>
          <w:sz w:val="28"/>
          <w:szCs w:val="28"/>
        </w:rPr>
        <w:t xml:space="preserve">              </w:t>
      </w:r>
      <w:r w:rsidRPr="00B52BF4">
        <w:rPr>
          <w:rFonts w:ascii="Times New Roman" w:hAnsi="Times New Roman"/>
          <w:i/>
          <w:sz w:val="24"/>
          <w:szCs w:val="28"/>
        </w:rPr>
        <w:t>(далее – АППК РК)</w:t>
      </w:r>
      <w:r>
        <w:rPr>
          <w:rFonts w:ascii="Times New Roman" w:hAnsi="Times New Roman"/>
          <w:sz w:val="28"/>
          <w:szCs w:val="28"/>
        </w:rPr>
        <w:t xml:space="preserve"> Вы вправе обжаловать принятое решение (административный акт) либо административное действие (бездействие) должностных лиц в порядке, предусмотренном статьей 91 АППК РК.</w:t>
      </w:r>
    </w:p>
    <w:p w14:paraId="26EDA158" w14:textId="380C125B" w:rsidR="00F82D70" w:rsidRDefault="00F82D70" w:rsidP="00F82D70">
      <w:pPr>
        <w:pStyle w:val="a5"/>
        <w:jc w:val="both"/>
        <w:rPr>
          <w:rFonts w:ascii="Times New Roman" w:hAnsi="Times New Roman"/>
          <w:sz w:val="28"/>
        </w:rPr>
      </w:pPr>
    </w:p>
    <w:p w14:paraId="4228FF8E" w14:textId="77777777" w:rsidR="00E87E1D" w:rsidRPr="00F82D70" w:rsidRDefault="00E87E1D" w:rsidP="00F82D70">
      <w:pPr>
        <w:pStyle w:val="a5"/>
        <w:jc w:val="both"/>
        <w:rPr>
          <w:rFonts w:ascii="Times New Roman" w:hAnsi="Times New Roman"/>
          <w:sz w:val="28"/>
        </w:rPr>
      </w:pPr>
    </w:p>
    <w:p w14:paraId="533BF07F" w14:textId="77777777" w:rsidR="008759BA" w:rsidRPr="003F0466" w:rsidRDefault="008759BA" w:rsidP="00037AF5">
      <w:pPr>
        <w:widowControl w:val="0"/>
        <w:pBdr>
          <w:bottom w:val="single" w:sz="4" w:space="30" w:color="FFFFFF"/>
        </w:pBdr>
        <w:tabs>
          <w:tab w:val="left" w:pos="0"/>
        </w:tabs>
        <w:spacing w:after="0" w:line="240" w:lineRule="auto"/>
        <w:ind w:firstLine="709"/>
        <w:jc w:val="both"/>
        <w:rPr>
          <w:rFonts w:ascii="Times New Roman" w:hAnsi="Times New Roman" w:cs="Times New Roman"/>
          <w:b/>
          <w:sz w:val="28"/>
          <w:szCs w:val="28"/>
        </w:rPr>
      </w:pPr>
      <w:r w:rsidRPr="003F0466">
        <w:rPr>
          <w:rFonts w:ascii="Times New Roman" w:hAnsi="Times New Roman" w:cs="Times New Roman"/>
          <w:b/>
          <w:sz w:val="28"/>
          <w:szCs w:val="28"/>
        </w:rPr>
        <w:t>Директор Департамента</w:t>
      </w:r>
    </w:p>
    <w:p w14:paraId="16C3DFE2" w14:textId="77777777" w:rsidR="0093506F" w:rsidRDefault="008759BA" w:rsidP="00037AF5">
      <w:pPr>
        <w:widowControl w:val="0"/>
        <w:pBdr>
          <w:bottom w:val="single" w:sz="4" w:space="30" w:color="FFFFFF"/>
        </w:pBdr>
        <w:tabs>
          <w:tab w:val="left" w:pos="0"/>
        </w:tabs>
        <w:spacing w:after="0" w:line="240" w:lineRule="auto"/>
        <w:ind w:firstLine="709"/>
        <w:jc w:val="both"/>
        <w:rPr>
          <w:rFonts w:ascii="Times New Roman" w:hAnsi="Times New Roman" w:cs="Times New Roman"/>
          <w:b/>
          <w:sz w:val="28"/>
          <w:szCs w:val="28"/>
        </w:rPr>
      </w:pPr>
      <w:r w:rsidRPr="003F0466">
        <w:rPr>
          <w:rFonts w:ascii="Times New Roman" w:hAnsi="Times New Roman" w:cs="Times New Roman"/>
          <w:b/>
          <w:sz w:val="28"/>
          <w:szCs w:val="28"/>
        </w:rPr>
        <w:t>государственных услуг</w:t>
      </w:r>
    </w:p>
    <w:p w14:paraId="43FA812B" w14:textId="77777777" w:rsidR="0093506F" w:rsidRDefault="0093506F" w:rsidP="00037AF5">
      <w:pPr>
        <w:widowControl w:val="0"/>
        <w:pBdr>
          <w:bottom w:val="single" w:sz="4" w:space="30" w:color="FFFFFF"/>
        </w:pBdr>
        <w:tabs>
          <w:tab w:val="left" w:pos="0"/>
        </w:tabs>
        <w:spacing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t>Комитета государственных доходов</w:t>
      </w:r>
    </w:p>
    <w:p w14:paraId="5B71A818" w14:textId="77777777" w:rsidR="0093506F" w:rsidRDefault="0093506F" w:rsidP="00037AF5">
      <w:pPr>
        <w:widowControl w:val="0"/>
        <w:pBdr>
          <w:bottom w:val="single" w:sz="4" w:space="30" w:color="FFFFFF"/>
        </w:pBdr>
        <w:tabs>
          <w:tab w:val="left" w:pos="0"/>
        </w:tabs>
        <w:spacing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t>Министерства финансов</w:t>
      </w:r>
    </w:p>
    <w:p w14:paraId="44E5B54D" w14:textId="7EAD86A6" w:rsidR="00E87E1D" w:rsidRDefault="0093506F" w:rsidP="00037AF5">
      <w:pPr>
        <w:widowControl w:val="0"/>
        <w:pBdr>
          <w:bottom w:val="single" w:sz="4" w:space="30" w:color="FFFFFF"/>
        </w:pBdr>
        <w:tabs>
          <w:tab w:val="left" w:pos="0"/>
        </w:tabs>
        <w:spacing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t>Республики Казахстан</w:t>
      </w:r>
      <w:r w:rsidR="00E87E1D">
        <w:rPr>
          <w:rFonts w:ascii="Times New Roman" w:hAnsi="Times New Roman" w:cs="Times New Roman"/>
          <w:b/>
          <w:sz w:val="28"/>
          <w:szCs w:val="28"/>
        </w:rPr>
        <w:tab/>
      </w:r>
      <w:r w:rsidR="00E87E1D">
        <w:rPr>
          <w:rFonts w:ascii="Times New Roman" w:hAnsi="Times New Roman" w:cs="Times New Roman"/>
          <w:b/>
          <w:sz w:val="28"/>
          <w:szCs w:val="28"/>
        </w:rPr>
        <w:tab/>
      </w:r>
      <w:r w:rsidR="00E87E1D">
        <w:rPr>
          <w:rFonts w:ascii="Times New Roman" w:hAnsi="Times New Roman" w:cs="Times New Roman"/>
          <w:b/>
          <w:sz w:val="28"/>
          <w:szCs w:val="28"/>
        </w:rPr>
        <w:tab/>
      </w:r>
      <w:r w:rsidR="00E87E1D">
        <w:rPr>
          <w:rFonts w:ascii="Times New Roman" w:hAnsi="Times New Roman" w:cs="Times New Roman"/>
          <w:b/>
          <w:sz w:val="28"/>
          <w:szCs w:val="28"/>
        </w:rPr>
        <w:tab/>
      </w:r>
      <w:r w:rsidR="00E87E1D">
        <w:rPr>
          <w:rFonts w:ascii="Times New Roman" w:hAnsi="Times New Roman" w:cs="Times New Roman"/>
          <w:b/>
          <w:sz w:val="28"/>
          <w:szCs w:val="28"/>
        </w:rPr>
        <w:tab/>
      </w:r>
      <w:r w:rsidR="00E87E1D">
        <w:rPr>
          <w:rFonts w:ascii="Times New Roman" w:hAnsi="Times New Roman" w:cs="Times New Roman"/>
          <w:b/>
          <w:sz w:val="28"/>
          <w:szCs w:val="28"/>
        </w:rPr>
        <w:tab/>
        <w:t xml:space="preserve">Д. </w:t>
      </w:r>
      <w:proofErr w:type="spellStart"/>
      <w:r w:rsidR="00E87E1D">
        <w:rPr>
          <w:rFonts w:ascii="Times New Roman" w:hAnsi="Times New Roman" w:cs="Times New Roman"/>
          <w:b/>
          <w:sz w:val="28"/>
          <w:szCs w:val="28"/>
        </w:rPr>
        <w:t>Кушубаева</w:t>
      </w:r>
      <w:proofErr w:type="spellEnd"/>
    </w:p>
    <w:p w14:paraId="621377F4" w14:textId="720E38DB" w:rsidR="00E87E1D" w:rsidRDefault="00E87E1D" w:rsidP="00037AF5">
      <w:pPr>
        <w:widowControl w:val="0"/>
        <w:pBdr>
          <w:bottom w:val="single" w:sz="4" w:space="30" w:color="FFFFFF"/>
        </w:pBdr>
        <w:tabs>
          <w:tab w:val="left" w:pos="0"/>
        </w:tabs>
        <w:spacing w:after="0" w:line="240" w:lineRule="auto"/>
        <w:ind w:firstLine="709"/>
        <w:jc w:val="both"/>
        <w:rPr>
          <w:rFonts w:ascii="Times New Roman" w:hAnsi="Times New Roman" w:cs="Times New Roman"/>
          <w:b/>
          <w:sz w:val="28"/>
          <w:szCs w:val="28"/>
        </w:rPr>
      </w:pPr>
    </w:p>
    <w:p w14:paraId="26A82B43" w14:textId="1C906D01" w:rsidR="00E87E1D" w:rsidRDefault="00E87E1D" w:rsidP="00037AF5">
      <w:pPr>
        <w:widowControl w:val="0"/>
        <w:pBdr>
          <w:bottom w:val="single" w:sz="4" w:space="30" w:color="FFFFFF"/>
        </w:pBdr>
        <w:tabs>
          <w:tab w:val="left" w:pos="0"/>
        </w:tabs>
        <w:spacing w:after="0" w:line="240" w:lineRule="auto"/>
        <w:ind w:firstLine="709"/>
        <w:jc w:val="both"/>
        <w:rPr>
          <w:rFonts w:ascii="Times New Roman" w:hAnsi="Times New Roman" w:cs="Times New Roman"/>
          <w:b/>
          <w:sz w:val="28"/>
          <w:szCs w:val="28"/>
        </w:rPr>
      </w:pPr>
    </w:p>
    <w:p w14:paraId="6BB273A9" w14:textId="37320AB8" w:rsidR="00E87E1D" w:rsidRDefault="00E87E1D" w:rsidP="00037AF5">
      <w:pPr>
        <w:widowControl w:val="0"/>
        <w:pBdr>
          <w:bottom w:val="single" w:sz="4" w:space="30" w:color="FFFFFF"/>
        </w:pBdr>
        <w:tabs>
          <w:tab w:val="left" w:pos="0"/>
        </w:tabs>
        <w:spacing w:after="0" w:line="240" w:lineRule="auto"/>
        <w:ind w:firstLine="709"/>
        <w:jc w:val="both"/>
        <w:rPr>
          <w:rFonts w:ascii="Times New Roman" w:hAnsi="Times New Roman" w:cs="Times New Roman"/>
          <w:b/>
          <w:sz w:val="28"/>
          <w:szCs w:val="28"/>
        </w:rPr>
      </w:pPr>
    </w:p>
    <w:p w14:paraId="15D1F968" w14:textId="3359C5FA" w:rsidR="001D3889" w:rsidRDefault="001D3889" w:rsidP="00037AF5">
      <w:pPr>
        <w:widowControl w:val="0"/>
        <w:pBdr>
          <w:bottom w:val="single" w:sz="4" w:space="30" w:color="FFFFFF"/>
        </w:pBdr>
        <w:tabs>
          <w:tab w:val="left" w:pos="0"/>
        </w:tabs>
        <w:spacing w:after="0" w:line="240" w:lineRule="auto"/>
        <w:ind w:firstLine="709"/>
        <w:jc w:val="both"/>
        <w:rPr>
          <w:rFonts w:ascii="Times New Roman" w:hAnsi="Times New Roman" w:cs="Times New Roman"/>
          <w:b/>
          <w:sz w:val="28"/>
          <w:szCs w:val="28"/>
        </w:rPr>
      </w:pPr>
    </w:p>
    <w:p w14:paraId="032A7B79" w14:textId="42D2BC75" w:rsidR="001D3889" w:rsidRDefault="001D3889" w:rsidP="00037AF5">
      <w:pPr>
        <w:widowControl w:val="0"/>
        <w:pBdr>
          <w:bottom w:val="single" w:sz="4" w:space="30" w:color="FFFFFF"/>
        </w:pBdr>
        <w:tabs>
          <w:tab w:val="left" w:pos="0"/>
        </w:tabs>
        <w:spacing w:after="0" w:line="240" w:lineRule="auto"/>
        <w:ind w:firstLine="709"/>
        <w:jc w:val="both"/>
        <w:rPr>
          <w:rFonts w:ascii="Times New Roman" w:hAnsi="Times New Roman" w:cs="Times New Roman"/>
          <w:b/>
          <w:sz w:val="28"/>
          <w:szCs w:val="28"/>
        </w:rPr>
      </w:pPr>
    </w:p>
    <w:p w14:paraId="02ACFA11" w14:textId="69DF50F7" w:rsidR="00E87E1D" w:rsidRDefault="008759BA" w:rsidP="00037AF5">
      <w:pPr>
        <w:widowControl w:val="0"/>
        <w:pBdr>
          <w:bottom w:val="single" w:sz="4" w:space="30" w:color="FFFFFF"/>
        </w:pBdr>
        <w:tabs>
          <w:tab w:val="left" w:pos="0"/>
        </w:tabs>
        <w:spacing w:after="0" w:line="240" w:lineRule="auto"/>
        <w:ind w:firstLine="709"/>
        <w:jc w:val="both"/>
        <w:rPr>
          <w:rFonts w:ascii="Times New Roman" w:hAnsi="Times New Roman" w:cs="Times New Roman"/>
          <w:b/>
          <w:sz w:val="28"/>
          <w:szCs w:val="28"/>
        </w:rPr>
      </w:pPr>
      <w:r w:rsidRPr="0093506F">
        <w:rPr>
          <w:rFonts w:ascii="Times New Roman" w:hAnsi="Times New Roman" w:cs="Times New Roman"/>
          <w:i/>
          <w:color w:val="000000"/>
          <w:sz w:val="20"/>
          <w:szCs w:val="28"/>
        </w:rPr>
        <w:sym w:font="Wingdings" w:char="F03F"/>
      </w:r>
      <w:r w:rsidR="00B52BF4">
        <w:rPr>
          <w:rFonts w:ascii="Times New Roman" w:hAnsi="Times New Roman" w:cs="Times New Roman"/>
          <w:i/>
          <w:sz w:val="20"/>
          <w:szCs w:val="28"/>
          <w:lang w:val="kk-KZ"/>
        </w:rPr>
        <w:t xml:space="preserve"> </w:t>
      </w:r>
      <w:r w:rsidR="001D3889">
        <w:rPr>
          <w:rFonts w:ascii="Times New Roman" w:hAnsi="Times New Roman" w:cs="Times New Roman"/>
          <w:i/>
          <w:sz w:val="20"/>
          <w:szCs w:val="28"/>
          <w:lang w:val="kk-KZ"/>
        </w:rPr>
        <w:t>А. Есполова</w:t>
      </w:r>
      <w:r w:rsidR="00E87E1D">
        <w:rPr>
          <w:rFonts w:ascii="Times New Roman" w:hAnsi="Times New Roman" w:cs="Times New Roman"/>
          <w:b/>
          <w:sz w:val="28"/>
          <w:szCs w:val="28"/>
        </w:rPr>
        <w:t xml:space="preserve"> </w:t>
      </w:r>
    </w:p>
    <w:p w14:paraId="41EDFC13" w14:textId="09744DF0" w:rsidR="00ED2FBF" w:rsidRPr="00E87E1D" w:rsidRDefault="008759BA" w:rsidP="00E87E1D">
      <w:pPr>
        <w:widowControl w:val="0"/>
        <w:pBdr>
          <w:bottom w:val="single" w:sz="4" w:space="30" w:color="FFFFFF"/>
        </w:pBdr>
        <w:tabs>
          <w:tab w:val="left" w:pos="0"/>
        </w:tabs>
        <w:spacing w:after="0" w:line="240" w:lineRule="auto"/>
        <w:ind w:firstLine="709"/>
        <w:jc w:val="both"/>
        <w:rPr>
          <w:rFonts w:ascii="Times New Roman" w:hAnsi="Times New Roman" w:cs="Times New Roman"/>
          <w:b/>
          <w:sz w:val="28"/>
          <w:szCs w:val="28"/>
        </w:rPr>
      </w:pPr>
      <w:r w:rsidRPr="0093506F">
        <w:rPr>
          <w:rFonts w:ascii="Times New Roman" w:hAnsi="Times New Roman" w:cs="Times New Roman"/>
          <w:i/>
          <w:color w:val="000000"/>
          <w:sz w:val="20"/>
          <w:szCs w:val="28"/>
        </w:rPr>
        <w:sym w:font="Wingdings" w:char="F028"/>
      </w:r>
      <w:r w:rsidRPr="0093506F">
        <w:rPr>
          <w:rFonts w:ascii="Times New Roman" w:hAnsi="Times New Roman" w:cs="Times New Roman"/>
          <w:i/>
          <w:color w:val="000000"/>
          <w:sz w:val="20"/>
          <w:szCs w:val="28"/>
          <w:lang w:val="kk-KZ"/>
        </w:rPr>
        <w:t xml:space="preserve"> 8(7172) </w:t>
      </w:r>
      <w:r w:rsidRPr="0093506F">
        <w:rPr>
          <w:rFonts w:ascii="Times New Roman" w:hAnsi="Times New Roman" w:cs="Times New Roman"/>
          <w:i/>
          <w:sz w:val="20"/>
          <w:szCs w:val="28"/>
          <w:lang w:val="kk-KZ"/>
        </w:rPr>
        <w:t>718196</w:t>
      </w:r>
    </w:p>
    <w:sectPr w:rsidR="00ED2FBF" w:rsidRPr="00E87E1D" w:rsidSect="00B52BF4">
      <w:pgSz w:w="11906" w:h="16838"/>
      <w:pgMar w:top="1418" w:right="849"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3FFE"/>
    <w:rsid w:val="00026AEB"/>
    <w:rsid w:val="00034F3D"/>
    <w:rsid w:val="00037AF5"/>
    <w:rsid w:val="000424F8"/>
    <w:rsid w:val="000503BF"/>
    <w:rsid w:val="00077713"/>
    <w:rsid w:val="000B2167"/>
    <w:rsid w:val="000C0C01"/>
    <w:rsid w:val="000D40DD"/>
    <w:rsid w:val="0012418E"/>
    <w:rsid w:val="00133FFE"/>
    <w:rsid w:val="001426F7"/>
    <w:rsid w:val="001538D3"/>
    <w:rsid w:val="0015708B"/>
    <w:rsid w:val="001A53BF"/>
    <w:rsid w:val="001D3889"/>
    <w:rsid w:val="0020308A"/>
    <w:rsid w:val="00210DED"/>
    <w:rsid w:val="00247F04"/>
    <w:rsid w:val="002841B2"/>
    <w:rsid w:val="002B21FB"/>
    <w:rsid w:val="002B4F49"/>
    <w:rsid w:val="002C337F"/>
    <w:rsid w:val="003273F3"/>
    <w:rsid w:val="00341BF4"/>
    <w:rsid w:val="00373394"/>
    <w:rsid w:val="00375756"/>
    <w:rsid w:val="00387B05"/>
    <w:rsid w:val="003A25CF"/>
    <w:rsid w:val="003C5CF6"/>
    <w:rsid w:val="003F0466"/>
    <w:rsid w:val="004054E3"/>
    <w:rsid w:val="004165BC"/>
    <w:rsid w:val="00451B8A"/>
    <w:rsid w:val="004A5431"/>
    <w:rsid w:val="004C62D6"/>
    <w:rsid w:val="004C7459"/>
    <w:rsid w:val="004D1F07"/>
    <w:rsid w:val="004D2978"/>
    <w:rsid w:val="00503203"/>
    <w:rsid w:val="00582E5F"/>
    <w:rsid w:val="005C58BE"/>
    <w:rsid w:val="005D5BA7"/>
    <w:rsid w:val="00677E6E"/>
    <w:rsid w:val="006B0A13"/>
    <w:rsid w:val="006D0737"/>
    <w:rsid w:val="007730AC"/>
    <w:rsid w:val="007759E6"/>
    <w:rsid w:val="007863FC"/>
    <w:rsid w:val="00786BBD"/>
    <w:rsid w:val="0079620B"/>
    <w:rsid w:val="007A157D"/>
    <w:rsid w:val="007C7BBA"/>
    <w:rsid w:val="007D0D97"/>
    <w:rsid w:val="007F0EEE"/>
    <w:rsid w:val="0085068E"/>
    <w:rsid w:val="008759BA"/>
    <w:rsid w:val="008A34A3"/>
    <w:rsid w:val="008F04CC"/>
    <w:rsid w:val="00931E16"/>
    <w:rsid w:val="0093506F"/>
    <w:rsid w:val="00944DD0"/>
    <w:rsid w:val="00952F6E"/>
    <w:rsid w:val="00955411"/>
    <w:rsid w:val="00961FDC"/>
    <w:rsid w:val="009A08E2"/>
    <w:rsid w:val="009B0E6B"/>
    <w:rsid w:val="009C2AC9"/>
    <w:rsid w:val="00B27425"/>
    <w:rsid w:val="00B50C5B"/>
    <w:rsid w:val="00B52BF4"/>
    <w:rsid w:val="00B61D76"/>
    <w:rsid w:val="00B65FA3"/>
    <w:rsid w:val="00BA3F8D"/>
    <w:rsid w:val="00BC2A89"/>
    <w:rsid w:val="00BD7BBB"/>
    <w:rsid w:val="00BE4FE8"/>
    <w:rsid w:val="00C15219"/>
    <w:rsid w:val="00C32CE2"/>
    <w:rsid w:val="00C5492F"/>
    <w:rsid w:val="00C61981"/>
    <w:rsid w:val="00C71448"/>
    <w:rsid w:val="00C911F9"/>
    <w:rsid w:val="00CB123F"/>
    <w:rsid w:val="00CE7946"/>
    <w:rsid w:val="00CF098D"/>
    <w:rsid w:val="00D215CF"/>
    <w:rsid w:val="00DD00F2"/>
    <w:rsid w:val="00DE7077"/>
    <w:rsid w:val="00DF3985"/>
    <w:rsid w:val="00E157DF"/>
    <w:rsid w:val="00E33722"/>
    <w:rsid w:val="00E72C84"/>
    <w:rsid w:val="00E87E1D"/>
    <w:rsid w:val="00ED2FBF"/>
    <w:rsid w:val="00ED48C4"/>
    <w:rsid w:val="00ED7D01"/>
    <w:rsid w:val="00F002DD"/>
    <w:rsid w:val="00F170B7"/>
    <w:rsid w:val="00F25AD6"/>
    <w:rsid w:val="00F5032A"/>
    <w:rsid w:val="00F771B6"/>
    <w:rsid w:val="00F82D70"/>
    <w:rsid w:val="00F95116"/>
    <w:rsid w:val="00FA465F"/>
    <w:rsid w:val="00FB54C0"/>
    <w:rsid w:val="00FD47CE"/>
    <w:rsid w:val="00FD6C5C"/>
    <w:rsid w:val="00FE2E83"/>
    <w:rsid w:val="00FF48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BD0743"/>
  <w15:docId w15:val="{14247126-697D-4C43-B688-73EADED27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5492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5492F"/>
    <w:rPr>
      <w:rFonts w:ascii="Tahoma" w:hAnsi="Tahoma" w:cs="Tahoma"/>
      <w:sz w:val="16"/>
      <w:szCs w:val="16"/>
    </w:rPr>
  </w:style>
  <w:style w:type="paragraph" w:styleId="a5">
    <w:name w:val="No Spacing"/>
    <w:aliases w:val="мелкий,мой рабочий,No Spacing,Обя,норма,Без интеБез интервала,Без интервала11,Айгерим,Без интервбез интервалаа,14 TNR,МОЙ СТИЛЬ,свой,No Spacing1,No Spacing11,Без интервала2,Елжан,исполнитель,Без интервала3,СНОСКИ,Алия,111,без интервала"/>
    <w:link w:val="a6"/>
    <w:qFormat/>
    <w:rsid w:val="004A5431"/>
    <w:pPr>
      <w:spacing w:after="0" w:line="240" w:lineRule="auto"/>
    </w:pPr>
    <w:rPr>
      <w:rFonts w:ascii="Calibri" w:eastAsia="Times New Roman" w:hAnsi="Calibri" w:cs="Times New Roman"/>
      <w:lang w:eastAsia="ru-RU"/>
    </w:rPr>
  </w:style>
  <w:style w:type="character" w:customStyle="1" w:styleId="a7">
    <w:name w:val="Обычный (Интернет) Знак"/>
    <w:aliases w:val="Обычный (Web) Знак,Обычный (веб)1 Знак,Обычный (веб)1 Знак Знак Зн Знак,Обычный (веб)1 Знак Знак Зн Знак Знак Знак Знак,Обычный (веб)1 Знак Знак Зн Знак Знак Знак1,Обычный (Web)1 Знак,Обычный (веб) Знак1 Знак"/>
    <w:link w:val="a8"/>
    <w:uiPriority w:val="99"/>
    <w:qFormat/>
    <w:locked/>
    <w:rsid w:val="008759BA"/>
    <w:rPr>
      <w:rFonts w:ascii="Times New Roman" w:eastAsia="Times New Roman" w:hAnsi="Times New Roman" w:cs="Times New Roman"/>
      <w:sz w:val="24"/>
      <w:szCs w:val="24"/>
      <w:lang w:eastAsia="ru-RU"/>
    </w:rPr>
  </w:style>
  <w:style w:type="paragraph" w:styleId="a8">
    <w:name w:val="Normal (Web)"/>
    <w:aliases w:val="Обычный (Web),Обычный (веб)1,Обычный (веб)1 Знак Знак Зн,Обычный (веб)1 Знак Знак Зн Знак Знак Знак,Обычный (веб)1 Знак Знак Зн Знак Знак,Обычный (Web)1,Обычный (веб) Знак1,Обычный (веб) Знак Знак1,Обычный (веб) Знак Знак Знак"/>
    <w:basedOn w:val="a"/>
    <w:link w:val="a7"/>
    <w:uiPriority w:val="99"/>
    <w:unhideWhenUsed/>
    <w:qFormat/>
    <w:rsid w:val="008759B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Emphasis"/>
    <w:uiPriority w:val="20"/>
    <w:qFormat/>
    <w:rsid w:val="008759BA"/>
    <w:rPr>
      <w:i/>
      <w:iCs/>
    </w:rPr>
  </w:style>
  <w:style w:type="paragraph" w:customStyle="1" w:styleId="1">
    <w:name w:val="Без интервала1"/>
    <w:rsid w:val="00BC2A89"/>
    <w:pPr>
      <w:spacing w:after="0" w:line="240" w:lineRule="auto"/>
    </w:pPr>
    <w:rPr>
      <w:rFonts w:ascii="Calibri" w:eastAsia="Times New Roman" w:hAnsi="Calibri" w:cs="Times New Roman"/>
    </w:rPr>
  </w:style>
  <w:style w:type="character" w:customStyle="1" w:styleId="s0">
    <w:name w:val="s0"/>
    <w:rsid w:val="00BC2A89"/>
    <w:rPr>
      <w:rFonts w:ascii="Times New Roman" w:hAnsi="Times New Roman" w:cs="Times New Roman"/>
      <w:color w:val="000000"/>
      <w:sz w:val="20"/>
      <w:szCs w:val="20"/>
      <w:u w:val="none"/>
      <w:effect w:val="none"/>
    </w:rPr>
  </w:style>
  <w:style w:type="paragraph" w:customStyle="1" w:styleId="Default">
    <w:name w:val="Default"/>
    <w:rsid w:val="002B4F49"/>
    <w:pPr>
      <w:autoSpaceDE w:val="0"/>
      <w:autoSpaceDN w:val="0"/>
      <w:adjustRightInd w:val="0"/>
      <w:spacing w:after="0" w:line="240" w:lineRule="auto"/>
    </w:pPr>
    <w:rPr>
      <w:rFonts w:ascii="Times New Roman" w:hAnsi="Times New Roman" w:cs="Times New Roman"/>
      <w:color w:val="000000"/>
      <w:sz w:val="24"/>
      <w:szCs w:val="24"/>
    </w:rPr>
  </w:style>
  <w:style w:type="character" w:styleId="aa">
    <w:name w:val="Hyperlink"/>
    <w:basedOn w:val="a0"/>
    <w:uiPriority w:val="99"/>
    <w:semiHidden/>
    <w:unhideWhenUsed/>
    <w:rsid w:val="001426F7"/>
    <w:rPr>
      <w:color w:val="0000FF"/>
      <w:u w:val="single"/>
    </w:rPr>
  </w:style>
  <w:style w:type="character" w:customStyle="1" w:styleId="a6">
    <w:name w:val="Без интервала Знак"/>
    <w:aliases w:val="мелкий Знак,мой рабочий Знак,No Spacing Знак,Обя Знак,норма Знак,Без интеБез интервала Знак,Без интервала11 Знак,Айгерим Знак,Без интервбез интервалаа Знак,14 TNR Знак,МОЙ СТИЛЬ Знак,свой Знак,No Spacing1 Знак,No Spacing11 Знак"/>
    <w:link w:val="a5"/>
    <w:locked/>
    <w:rsid w:val="00375756"/>
    <w:rPr>
      <w:rFonts w:ascii="Calibri" w:eastAsia="Times New Roman" w:hAnsi="Calibri" w:cs="Times New Roman"/>
      <w:lang w:eastAsia="ru-RU"/>
    </w:rPr>
  </w:style>
  <w:style w:type="character" w:customStyle="1" w:styleId="x1a">
    <w:name w:val="x1a"/>
    <w:basedOn w:val="a0"/>
    <w:rsid w:val="00F951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7629601">
      <w:bodyDiv w:val="1"/>
      <w:marLeft w:val="0"/>
      <w:marRight w:val="0"/>
      <w:marTop w:val="0"/>
      <w:marBottom w:val="0"/>
      <w:divBdr>
        <w:top w:val="none" w:sz="0" w:space="0" w:color="auto"/>
        <w:left w:val="none" w:sz="0" w:space="0" w:color="auto"/>
        <w:bottom w:val="none" w:sz="0" w:space="0" w:color="auto"/>
        <w:right w:val="none" w:sz="0" w:space="0" w:color="auto"/>
      </w:divBdr>
    </w:div>
    <w:div w:id="193615392">
      <w:bodyDiv w:val="1"/>
      <w:marLeft w:val="0"/>
      <w:marRight w:val="0"/>
      <w:marTop w:val="0"/>
      <w:marBottom w:val="0"/>
      <w:divBdr>
        <w:top w:val="none" w:sz="0" w:space="0" w:color="auto"/>
        <w:left w:val="none" w:sz="0" w:space="0" w:color="auto"/>
        <w:bottom w:val="none" w:sz="0" w:space="0" w:color="auto"/>
        <w:right w:val="none" w:sz="0" w:space="0" w:color="auto"/>
      </w:divBdr>
    </w:div>
    <w:div w:id="271060117">
      <w:bodyDiv w:val="1"/>
      <w:marLeft w:val="0"/>
      <w:marRight w:val="0"/>
      <w:marTop w:val="0"/>
      <w:marBottom w:val="0"/>
      <w:divBdr>
        <w:top w:val="none" w:sz="0" w:space="0" w:color="auto"/>
        <w:left w:val="none" w:sz="0" w:space="0" w:color="auto"/>
        <w:bottom w:val="none" w:sz="0" w:space="0" w:color="auto"/>
        <w:right w:val="none" w:sz="0" w:space="0" w:color="auto"/>
      </w:divBdr>
    </w:div>
    <w:div w:id="464661838">
      <w:bodyDiv w:val="1"/>
      <w:marLeft w:val="0"/>
      <w:marRight w:val="0"/>
      <w:marTop w:val="0"/>
      <w:marBottom w:val="0"/>
      <w:divBdr>
        <w:top w:val="none" w:sz="0" w:space="0" w:color="auto"/>
        <w:left w:val="none" w:sz="0" w:space="0" w:color="auto"/>
        <w:bottom w:val="none" w:sz="0" w:space="0" w:color="auto"/>
        <w:right w:val="none" w:sz="0" w:space="0" w:color="auto"/>
      </w:divBdr>
    </w:div>
    <w:div w:id="896555428">
      <w:bodyDiv w:val="1"/>
      <w:marLeft w:val="0"/>
      <w:marRight w:val="0"/>
      <w:marTop w:val="0"/>
      <w:marBottom w:val="0"/>
      <w:divBdr>
        <w:top w:val="none" w:sz="0" w:space="0" w:color="auto"/>
        <w:left w:val="none" w:sz="0" w:space="0" w:color="auto"/>
        <w:bottom w:val="none" w:sz="0" w:space="0" w:color="auto"/>
        <w:right w:val="none" w:sz="0" w:space="0" w:color="auto"/>
      </w:divBdr>
      <w:divsChild>
        <w:div w:id="2101637416">
          <w:marLeft w:val="0"/>
          <w:marRight w:val="0"/>
          <w:marTop w:val="0"/>
          <w:marBottom w:val="0"/>
          <w:divBdr>
            <w:top w:val="none" w:sz="0" w:space="0" w:color="auto"/>
            <w:left w:val="none" w:sz="0" w:space="0" w:color="auto"/>
            <w:bottom w:val="none" w:sz="0" w:space="0" w:color="auto"/>
            <w:right w:val="none" w:sz="0" w:space="0" w:color="auto"/>
          </w:divBdr>
        </w:div>
      </w:divsChild>
    </w:div>
    <w:div w:id="1539663277">
      <w:bodyDiv w:val="1"/>
      <w:marLeft w:val="0"/>
      <w:marRight w:val="0"/>
      <w:marTop w:val="0"/>
      <w:marBottom w:val="0"/>
      <w:divBdr>
        <w:top w:val="none" w:sz="0" w:space="0" w:color="auto"/>
        <w:left w:val="none" w:sz="0" w:space="0" w:color="auto"/>
        <w:bottom w:val="none" w:sz="0" w:space="0" w:color="auto"/>
        <w:right w:val="none" w:sz="0" w:space="0" w:color="auto"/>
      </w:divBdr>
    </w:div>
    <w:div w:id="2034962182">
      <w:bodyDiv w:val="1"/>
      <w:marLeft w:val="0"/>
      <w:marRight w:val="0"/>
      <w:marTop w:val="0"/>
      <w:marBottom w:val="0"/>
      <w:divBdr>
        <w:top w:val="none" w:sz="0" w:space="0" w:color="auto"/>
        <w:left w:val="none" w:sz="0" w:space="0" w:color="auto"/>
        <w:bottom w:val="none" w:sz="0" w:space="0" w:color="auto"/>
        <w:right w:val="none" w:sz="0" w:space="0" w:color="auto"/>
      </w:divBdr>
    </w:div>
    <w:div w:id="2036231508">
      <w:bodyDiv w:val="1"/>
      <w:marLeft w:val="0"/>
      <w:marRight w:val="0"/>
      <w:marTop w:val="0"/>
      <w:marBottom w:val="0"/>
      <w:divBdr>
        <w:top w:val="none" w:sz="0" w:space="0" w:color="auto"/>
        <w:left w:val="none" w:sz="0" w:space="0" w:color="auto"/>
        <w:bottom w:val="none" w:sz="0" w:space="0" w:color="auto"/>
        <w:right w:val="none" w:sz="0" w:space="0" w:color="auto"/>
      </w:divBdr>
    </w:div>
    <w:div w:id="2110419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02231B-2C8B-4F7D-A6AB-1D00761689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Pages>
  <Words>555</Words>
  <Characters>3167</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Уразбаев Берик Ахметжанович</dc:creator>
  <cp:lastModifiedBy>DANИЯR</cp:lastModifiedBy>
  <cp:revision>9</cp:revision>
  <cp:lastPrinted>2022-10-12T03:38:00Z</cp:lastPrinted>
  <dcterms:created xsi:type="dcterms:W3CDTF">2024-03-13T12:31:00Z</dcterms:created>
  <dcterms:modified xsi:type="dcterms:W3CDTF">2025-04-25T09:39:00Z</dcterms:modified>
</cp:coreProperties>
</file>