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C81E0" w14:textId="3A7FE9F3" w:rsidR="00C00337" w:rsidRPr="00C00337" w:rsidRDefault="00C00337" w:rsidP="00892074">
      <w:pPr>
        <w:spacing w:after="0" w:line="240" w:lineRule="auto"/>
        <w:ind w:firstLine="709"/>
        <w:jc w:val="both"/>
        <w:rPr>
          <w:rFonts w:ascii="Times New Roman" w:eastAsia="Calibri" w:hAnsi="Times New Roman" w:cs="Times New Roman"/>
          <w:i/>
          <w:sz w:val="24"/>
          <w:szCs w:val="24"/>
          <w:lang w:val="ru-RU"/>
        </w:rPr>
      </w:pPr>
      <w:bookmarkStart w:id="0" w:name="_GoBack"/>
      <w:proofErr w:type="spellStart"/>
      <w:r w:rsidRPr="00C00337">
        <w:rPr>
          <w:rFonts w:ascii="Times New Roman" w:eastAsia="Calibri" w:hAnsi="Times New Roman" w:cs="Times New Roman"/>
          <w:i/>
          <w:sz w:val="24"/>
          <w:szCs w:val="24"/>
          <w:lang w:val="ru-RU"/>
        </w:rPr>
        <w:t>Кедендік</w:t>
      </w:r>
      <w:proofErr w:type="spellEnd"/>
      <w:r w:rsidRPr="00C00337">
        <w:rPr>
          <w:rFonts w:ascii="Times New Roman" w:eastAsia="Calibri" w:hAnsi="Times New Roman" w:cs="Times New Roman"/>
          <w:i/>
          <w:sz w:val="24"/>
          <w:szCs w:val="24"/>
          <w:lang w:val="ru-RU"/>
        </w:rPr>
        <w:t xml:space="preserve"> </w:t>
      </w:r>
      <w:proofErr w:type="spellStart"/>
      <w:r w:rsidRPr="00C00337">
        <w:rPr>
          <w:rFonts w:ascii="Times New Roman" w:eastAsia="Calibri" w:hAnsi="Times New Roman" w:cs="Times New Roman"/>
          <w:i/>
          <w:sz w:val="24"/>
          <w:szCs w:val="24"/>
          <w:lang w:val="ru-RU"/>
        </w:rPr>
        <w:t>даулар</w:t>
      </w:r>
      <w:proofErr w:type="spellEnd"/>
    </w:p>
    <w:p w14:paraId="7ECF6D4D" w14:textId="48790E1F" w:rsidR="00C00337" w:rsidRPr="00C00337" w:rsidRDefault="00C00337" w:rsidP="00892074">
      <w:pPr>
        <w:spacing w:after="0" w:line="240" w:lineRule="auto"/>
        <w:ind w:firstLine="709"/>
        <w:jc w:val="both"/>
        <w:rPr>
          <w:rFonts w:ascii="Times New Roman" w:eastAsia="Calibri" w:hAnsi="Times New Roman" w:cs="Times New Roman"/>
          <w:i/>
          <w:sz w:val="24"/>
          <w:szCs w:val="24"/>
          <w:lang w:val="ru-RU"/>
        </w:rPr>
      </w:pPr>
      <w:proofErr w:type="spellStart"/>
      <w:r w:rsidRPr="00C00337">
        <w:rPr>
          <w:rFonts w:ascii="Times New Roman" w:eastAsia="Calibri" w:hAnsi="Times New Roman" w:cs="Times New Roman"/>
          <w:i/>
          <w:sz w:val="24"/>
          <w:szCs w:val="24"/>
          <w:lang w:val="ru-RU"/>
        </w:rPr>
        <w:t>Заңды</w:t>
      </w:r>
      <w:proofErr w:type="spellEnd"/>
      <w:r w:rsidRPr="00C00337">
        <w:rPr>
          <w:rFonts w:ascii="Times New Roman" w:eastAsia="Calibri" w:hAnsi="Times New Roman" w:cs="Times New Roman"/>
          <w:i/>
          <w:sz w:val="24"/>
          <w:szCs w:val="24"/>
          <w:lang w:val="ru-RU"/>
        </w:rPr>
        <w:t xml:space="preserve"> </w:t>
      </w:r>
      <w:proofErr w:type="spellStart"/>
      <w:r w:rsidRPr="00C00337">
        <w:rPr>
          <w:rFonts w:ascii="Times New Roman" w:eastAsia="Calibri" w:hAnsi="Times New Roman" w:cs="Times New Roman"/>
          <w:i/>
          <w:sz w:val="24"/>
          <w:szCs w:val="24"/>
          <w:lang w:val="ru-RU"/>
        </w:rPr>
        <w:t>тұлға</w:t>
      </w:r>
      <w:proofErr w:type="spellEnd"/>
    </w:p>
    <w:p w14:paraId="66E605F3" w14:textId="204C7C89" w:rsidR="00B8036D" w:rsidRPr="00B8036D" w:rsidRDefault="00C00337" w:rsidP="00892074">
      <w:pPr>
        <w:spacing w:after="0" w:line="240" w:lineRule="auto"/>
        <w:ind w:firstLine="709"/>
        <w:jc w:val="both"/>
        <w:rPr>
          <w:rFonts w:ascii="Times New Roman" w:eastAsia="Calibri" w:hAnsi="Times New Roman" w:cs="Times New Roman"/>
          <w:i/>
          <w:sz w:val="24"/>
          <w:szCs w:val="24"/>
          <w:lang w:val="ru-RU"/>
        </w:rPr>
      </w:pPr>
      <w:bookmarkStart w:id="1" w:name="_Hlk214550787"/>
      <w:proofErr w:type="spellStart"/>
      <w:r w:rsidRPr="00C00337">
        <w:rPr>
          <w:rFonts w:ascii="Times New Roman" w:eastAsia="Calibri" w:hAnsi="Times New Roman" w:cs="Times New Roman"/>
          <w:i/>
          <w:sz w:val="24"/>
          <w:szCs w:val="24"/>
          <w:lang w:val="ru-RU"/>
        </w:rPr>
        <w:t>Тауарлардың</w:t>
      </w:r>
      <w:proofErr w:type="spellEnd"/>
      <w:r w:rsidRPr="00C00337">
        <w:rPr>
          <w:rFonts w:ascii="Times New Roman" w:eastAsia="Calibri" w:hAnsi="Times New Roman" w:cs="Times New Roman"/>
          <w:i/>
          <w:sz w:val="24"/>
          <w:szCs w:val="24"/>
          <w:lang w:val="ru-RU"/>
        </w:rPr>
        <w:t xml:space="preserve"> </w:t>
      </w:r>
      <w:proofErr w:type="spellStart"/>
      <w:r w:rsidR="00B8036D" w:rsidRPr="00B8036D">
        <w:rPr>
          <w:rFonts w:ascii="Times New Roman" w:eastAsia="Calibri" w:hAnsi="Times New Roman" w:cs="Times New Roman"/>
          <w:i/>
          <w:sz w:val="24"/>
          <w:szCs w:val="24"/>
          <w:lang w:val="ru-RU"/>
        </w:rPr>
        <w:t>жіктелуі</w:t>
      </w:r>
      <w:bookmarkEnd w:id="1"/>
      <w:proofErr w:type="spellEnd"/>
    </w:p>
    <w:bookmarkEnd w:id="0"/>
    <w:p w14:paraId="76A117C8" w14:textId="217F277A" w:rsidR="00C00337" w:rsidRPr="00C00337" w:rsidRDefault="00C00337" w:rsidP="00892074">
      <w:pPr>
        <w:spacing w:after="0" w:line="240" w:lineRule="auto"/>
        <w:ind w:firstLine="709"/>
        <w:jc w:val="both"/>
        <w:rPr>
          <w:rFonts w:ascii="Times New Roman" w:eastAsia="Calibri" w:hAnsi="Times New Roman" w:cs="Times New Roman"/>
          <w:i/>
          <w:sz w:val="24"/>
          <w:szCs w:val="24"/>
          <w:lang w:val="ru-RU"/>
        </w:rPr>
      </w:pPr>
    </w:p>
    <w:p w14:paraId="1D1A5AC1" w14:textId="77777777" w:rsidR="00C00337" w:rsidRPr="00C00337" w:rsidRDefault="00C00337" w:rsidP="00C00337">
      <w:pPr>
        <w:spacing w:after="0" w:line="240" w:lineRule="auto"/>
        <w:ind w:firstLine="709"/>
        <w:jc w:val="both"/>
        <w:rPr>
          <w:rFonts w:ascii="Times New Roman" w:eastAsia="Calibri" w:hAnsi="Times New Roman" w:cs="Times New Roman"/>
          <w:i/>
          <w:sz w:val="24"/>
          <w:szCs w:val="24"/>
          <w:lang w:val="ru-RU"/>
        </w:rPr>
      </w:pPr>
    </w:p>
    <w:p w14:paraId="171864C6" w14:textId="175F234D" w:rsidR="00C00337" w:rsidRPr="008E7593" w:rsidRDefault="00C00337" w:rsidP="00C00337">
      <w:pPr>
        <w:spacing w:after="0" w:line="240" w:lineRule="auto"/>
        <w:ind w:firstLine="709"/>
        <w:jc w:val="both"/>
        <w:rPr>
          <w:rFonts w:ascii="Times New Roman" w:eastAsia="Calibri" w:hAnsi="Times New Roman" w:cs="Times New Roman"/>
          <w:sz w:val="28"/>
          <w:szCs w:val="28"/>
          <w:lang w:val="kk-KZ"/>
        </w:rPr>
      </w:pPr>
      <w:r w:rsidRPr="008E7593">
        <w:rPr>
          <w:rFonts w:ascii="Times New Roman" w:eastAsia="Calibri" w:hAnsi="Times New Roman" w:cs="Times New Roman"/>
          <w:sz w:val="28"/>
          <w:szCs w:val="28"/>
          <w:lang w:val="kk-KZ"/>
        </w:rPr>
        <w:t xml:space="preserve">Қазақстан Республикасы Қаржы министрлігіне </w:t>
      </w:r>
      <w:r w:rsidRPr="008E7593">
        <w:rPr>
          <w:rFonts w:ascii="Times New Roman" w:eastAsia="Calibri" w:hAnsi="Times New Roman" w:cs="Times New Roman"/>
          <w:i/>
          <w:sz w:val="24"/>
          <w:szCs w:val="24"/>
          <w:lang w:val="kk-KZ"/>
        </w:rPr>
        <w:t xml:space="preserve">(бұдан әрі – уәкілетті орган) </w:t>
      </w:r>
      <w:r w:rsidRPr="008E7593">
        <w:rPr>
          <w:rFonts w:ascii="Times New Roman" w:eastAsia="Calibri" w:hAnsi="Times New Roman" w:cs="Times New Roman"/>
          <w:sz w:val="28"/>
          <w:szCs w:val="28"/>
          <w:lang w:val="kk-KZ"/>
        </w:rPr>
        <w:t xml:space="preserve">«А» </w:t>
      </w:r>
      <w:r w:rsidRPr="008E7593">
        <w:rPr>
          <w:rFonts w:ascii="Times New Roman" w:eastAsia="Calibri" w:hAnsi="Times New Roman" w:cs="Times New Roman"/>
          <w:sz w:val="28"/>
          <w:szCs w:val="28"/>
          <w:lang w:val="ru-RU"/>
        </w:rPr>
        <w:t>К</w:t>
      </w:r>
      <w:r w:rsidRPr="008E7593">
        <w:rPr>
          <w:rFonts w:ascii="Times New Roman" w:eastAsia="Calibri" w:hAnsi="Times New Roman" w:cs="Times New Roman"/>
          <w:sz w:val="28"/>
          <w:szCs w:val="28"/>
          <w:lang w:val="kk-KZ"/>
        </w:rPr>
        <w:t xml:space="preserve">омпаниясынан аумақтық мемлекеттік кірістер департаментінің </w:t>
      </w:r>
      <w:r w:rsidRPr="008E7593">
        <w:rPr>
          <w:rFonts w:ascii="Times New Roman" w:eastAsia="Calibri" w:hAnsi="Times New Roman" w:cs="Times New Roman"/>
          <w:i/>
          <w:sz w:val="24"/>
          <w:szCs w:val="24"/>
          <w:lang w:val="kk-KZ"/>
        </w:rPr>
        <w:t>(бұдан әрі – кеден органы)</w:t>
      </w:r>
      <w:r w:rsidRPr="008E7593">
        <w:rPr>
          <w:rFonts w:ascii="Times New Roman" w:eastAsia="Calibri" w:hAnsi="Times New Roman" w:cs="Times New Roman"/>
          <w:sz w:val="28"/>
          <w:szCs w:val="28"/>
          <w:lang w:val="kk-KZ"/>
        </w:rPr>
        <w:t xml:space="preserve"> кедендік төлемдерді, салықтарды есептеу мәселелері бойынша тексеру нәтижелері туралы хабарламасына қатысты шағымы келіп түсті.</w:t>
      </w:r>
    </w:p>
    <w:p w14:paraId="674185C4" w14:textId="404ECD4D" w:rsidR="00C00337" w:rsidRPr="008E7593" w:rsidRDefault="00C00337" w:rsidP="00C00337">
      <w:pPr>
        <w:spacing w:after="0" w:line="240" w:lineRule="auto"/>
        <w:ind w:firstLine="709"/>
        <w:jc w:val="both"/>
        <w:rPr>
          <w:rFonts w:ascii="Times New Roman" w:eastAsia="Calibri" w:hAnsi="Times New Roman" w:cs="Times New Roman"/>
          <w:sz w:val="28"/>
          <w:szCs w:val="28"/>
          <w:lang w:val="kk-KZ"/>
        </w:rPr>
      </w:pPr>
      <w:r w:rsidRPr="008E7593">
        <w:rPr>
          <w:rFonts w:ascii="Times New Roman" w:eastAsia="Calibri" w:hAnsi="Times New Roman" w:cs="Times New Roman"/>
          <w:sz w:val="28"/>
          <w:szCs w:val="28"/>
          <w:lang w:val="kk-KZ"/>
        </w:rPr>
        <w:t xml:space="preserve">Іс материалдарынан анықталғандай, кеден органы тауарлардың дұрыс </w:t>
      </w:r>
      <w:r w:rsidR="00D44A49" w:rsidRPr="008E7593">
        <w:rPr>
          <w:rFonts w:ascii="Times New Roman" w:eastAsia="Calibri" w:hAnsi="Times New Roman" w:cs="Times New Roman"/>
          <w:sz w:val="28"/>
          <w:szCs w:val="28"/>
          <w:lang w:val="kk-KZ"/>
        </w:rPr>
        <w:t>сыныпталуы</w:t>
      </w:r>
      <w:r w:rsidRPr="008E7593">
        <w:rPr>
          <w:rFonts w:ascii="Times New Roman" w:eastAsia="Calibri" w:hAnsi="Times New Roman" w:cs="Times New Roman"/>
          <w:sz w:val="28"/>
          <w:szCs w:val="28"/>
          <w:lang w:val="kk-KZ"/>
        </w:rPr>
        <w:t xml:space="preserve"> бойынша – «</w:t>
      </w:r>
      <w:r w:rsidR="00D2585A" w:rsidRPr="008E7593">
        <w:rPr>
          <w:rFonts w:ascii="Times New Roman" w:eastAsia="Calibri" w:hAnsi="Times New Roman" w:cs="Times New Roman"/>
          <w:sz w:val="28"/>
          <w:szCs w:val="28"/>
          <w:lang w:val="kk-KZ"/>
        </w:rPr>
        <w:t xml:space="preserve">жинақталған </w:t>
      </w:r>
      <w:r w:rsidR="00EA7187" w:rsidRPr="008E7593">
        <w:rPr>
          <w:rFonts w:ascii="Times New Roman" w:hAnsi="Times New Roman" w:cs="Times New Roman"/>
          <w:sz w:val="28"/>
          <w:szCs w:val="28"/>
          <w:lang w:val="kk-KZ"/>
        </w:rPr>
        <w:t>тісті білік</w:t>
      </w:r>
      <w:r w:rsidR="008E7593" w:rsidRPr="008E7593">
        <w:rPr>
          <w:rFonts w:ascii="Times New Roman" w:hAnsi="Times New Roman" w:cs="Times New Roman"/>
          <w:sz w:val="28"/>
          <w:szCs w:val="28"/>
          <w:lang w:val="kk-KZ"/>
        </w:rPr>
        <w:t>тер</w:t>
      </w:r>
      <w:r w:rsidR="00D2585A" w:rsidRPr="008E7593">
        <w:rPr>
          <w:rFonts w:ascii="Times New Roman" w:hAnsi="Times New Roman" w:cs="Times New Roman"/>
          <w:sz w:val="28"/>
          <w:szCs w:val="28"/>
          <w:lang w:val="kk-KZ"/>
        </w:rPr>
        <w:t xml:space="preserve"> </w:t>
      </w:r>
      <w:r w:rsidRPr="008E7593">
        <w:rPr>
          <w:rFonts w:ascii="Times New Roman" w:eastAsia="Calibri" w:hAnsi="Times New Roman" w:cs="Times New Roman"/>
          <w:sz w:val="28"/>
          <w:szCs w:val="28"/>
          <w:lang w:val="kk-KZ"/>
        </w:rPr>
        <w:t xml:space="preserve">(жоғарғы және төменгі)» бойынша кедендік тексеру жүргізді, оның </w:t>
      </w:r>
      <w:r w:rsidR="00D44A49" w:rsidRPr="008E7593">
        <w:rPr>
          <w:rFonts w:ascii="Times New Roman" w:eastAsia="Calibri" w:hAnsi="Times New Roman" w:cs="Times New Roman"/>
          <w:sz w:val="28"/>
          <w:szCs w:val="28"/>
          <w:lang w:val="kk-KZ"/>
        </w:rPr>
        <w:t xml:space="preserve">нәтижелері </w:t>
      </w:r>
      <w:r w:rsidRPr="008E7593">
        <w:rPr>
          <w:rFonts w:ascii="Times New Roman" w:eastAsia="Calibri" w:hAnsi="Times New Roman" w:cs="Times New Roman"/>
          <w:sz w:val="28"/>
          <w:szCs w:val="28"/>
          <w:lang w:val="kk-KZ"/>
        </w:rPr>
        <w:t xml:space="preserve">бойынша жалпы сомасы 17 072,3 мың теңгеге тексеру нәтижелері туралы хабарлама </w:t>
      </w:r>
      <w:r w:rsidR="00D44A49" w:rsidRPr="008E7593">
        <w:rPr>
          <w:rFonts w:ascii="Times New Roman" w:eastAsia="Calibri" w:hAnsi="Times New Roman" w:cs="Times New Roman"/>
          <w:sz w:val="28"/>
          <w:szCs w:val="28"/>
          <w:lang w:val="kk-KZ"/>
        </w:rPr>
        <w:t>шығарылды</w:t>
      </w:r>
      <w:r w:rsidRPr="008E7593">
        <w:rPr>
          <w:rFonts w:ascii="Times New Roman" w:eastAsia="Calibri" w:hAnsi="Times New Roman" w:cs="Times New Roman"/>
          <w:sz w:val="28"/>
          <w:szCs w:val="28"/>
          <w:lang w:val="kk-KZ"/>
        </w:rPr>
        <w:t>.</w:t>
      </w:r>
    </w:p>
    <w:p w14:paraId="6B8441A6" w14:textId="608F2343" w:rsidR="00C00337" w:rsidRPr="008E7593" w:rsidRDefault="00C00337" w:rsidP="00C00337">
      <w:pPr>
        <w:spacing w:after="0" w:line="240" w:lineRule="auto"/>
        <w:ind w:firstLine="709"/>
        <w:jc w:val="both"/>
        <w:rPr>
          <w:rFonts w:ascii="Times New Roman" w:eastAsia="Calibri" w:hAnsi="Times New Roman" w:cs="Times New Roman"/>
          <w:sz w:val="28"/>
          <w:szCs w:val="28"/>
          <w:lang w:val="kk-KZ"/>
        </w:rPr>
      </w:pPr>
      <w:r w:rsidRPr="008E7593">
        <w:rPr>
          <w:rFonts w:ascii="Times New Roman" w:eastAsia="Calibri" w:hAnsi="Times New Roman" w:cs="Times New Roman"/>
          <w:sz w:val="28"/>
          <w:szCs w:val="28"/>
          <w:lang w:val="kk-KZ"/>
        </w:rPr>
        <w:t>Кеден органының тұжырымдарымен келіспеген «А» Компаниясы кеден органының шешімін</w:t>
      </w:r>
      <w:r w:rsidR="00D44A49" w:rsidRPr="008E7593">
        <w:rPr>
          <w:rFonts w:ascii="Times New Roman" w:eastAsia="Calibri" w:hAnsi="Times New Roman" w:cs="Times New Roman"/>
          <w:sz w:val="28"/>
          <w:szCs w:val="28"/>
          <w:lang w:val="kk-KZ"/>
        </w:rPr>
        <w:t>ің</w:t>
      </w:r>
      <w:r w:rsidRPr="008E7593">
        <w:rPr>
          <w:rFonts w:ascii="Times New Roman" w:eastAsia="Calibri" w:hAnsi="Times New Roman" w:cs="Times New Roman"/>
          <w:sz w:val="28"/>
          <w:szCs w:val="28"/>
          <w:lang w:val="kk-KZ"/>
        </w:rPr>
        <w:t xml:space="preserve"> </w:t>
      </w:r>
      <w:r w:rsidR="00D44A49" w:rsidRPr="008E7593">
        <w:rPr>
          <w:rFonts w:ascii="Times New Roman" w:eastAsia="Calibri" w:hAnsi="Times New Roman" w:cs="Times New Roman"/>
          <w:sz w:val="28"/>
          <w:szCs w:val="28"/>
          <w:lang w:val="kk-KZ"/>
        </w:rPr>
        <w:t xml:space="preserve">күшін жоюды </w:t>
      </w:r>
      <w:r w:rsidRPr="008E7593">
        <w:rPr>
          <w:rFonts w:ascii="Times New Roman" w:eastAsia="Calibri" w:hAnsi="Times New Roman" w:cs="Times New Roman"/>
          <w:sz w:val="28"/>
          <w:szCs w:val="28"/>
          <w:lang w:val="kk-KZ"/>
        </w:rPr>
        <w:t>сұрап, апелляциялық шағым</w:t>
      </w:r>
      <w:r w:rsidR="00D44A49" w:rsidRPr="008E7593">
        <w:rPr>
          <w:rFonts w:ascii="Times New Roman" w:eastAsia="Calibri" w:hAnsi="Times New Roman" w:cs="Times New Roman"/>
          <w:sz w:val="28"/>
          <w:szCs w:val="28"/>
          <w:lang w:val="kk-KZ"/>
        </w:rPr>
        <w:t>мен жұгінді</w:t>
      </w:r>
      <w:r w:rsidRPr="008E7593">
        <w:rPr>
          <w:rFonts w:ascii="Times New Roman" w:eastAsia="Calibri" w:hAnsi="Times New Roman" w:cs="Times New Roman"/>
          <w:sz w:val="28"/>
          <w:szCs w:val="28"/>
          <w:lang w:val="kk-KZ"/>
        </w:rPr>
        <w:t>.</w:t>
      </w:r>
    </w:p>
    <w:p w14:paraId="20D205C6" w14:textId="5E9BAD08" w:rsidR="00C00337" w:rsidRPr="008E7593" w:rsidRDefault="00C00337" w:rsidP="00C00337">
      <w:pPr>
        <w:spacing w:after="0" w:line="240" w:lineRule="auto"/>
        <w:ind w:firstLine="709"/>
        <w:jc w:val="both"/>
        <w:rPr>
          <w:rFonts w:ascii="Times New Roman" w:eastAsia="Calibri" w:hAnsi="Times New Roman" w:cs="Times New Roman"/>
          <w:sz w:val="28"/>
          <w:szCs w:val="28"/>
          <w:lang w:val="kk-KZ"/>
        </w:rPr>
      </w:pPr>
      <w:r w:rsidRPr="008E7593">
        <w:rPr>
          <w:rFonts w:ascii="Times New Roman" w:eastAsia="Calibri" w:hAnsi="Times New Roman" w:cs="Times New Roman"/>
          <w:sz w:val="28"/>
          <w:szCs w:val="28"/>
          <w:lang w:val="kk-KZ"/>
        </w:rPr>
        <w:t xml:space="preserve">«А» Компаниясы бұрын басқа кеден органымен 8483 90 890 9 </w:t>
      </w:r>
      <w:r w:rsidR="00D54699" w:rsidRPr="008E7593">
        <w:rPr>
          <w:rFonts w:ascii="Times New Roman" w:eastAsia="Calibri" w:hAnsi="Times New Roman" w:cs="Times New Roman"/>
          <w:sz w:val="28"/>
          <w:szCs w:val="28"/>
          <w:lang w:val="kk-KZ"/>
        </w:rPr>
        <w:t xml:space="preserve">СЭҚ ТН коды </w:t>
      </w:r>
      <w:r w:rsidRPr="008E7593">
        <w:rPr>
          <w:rFonts w:ascii="Times New Roman" w:eastAsia="Calibri" w:hAnsi="Times New Roman" w:cs="Times New Roman"/>
          <w:sz w:val="28"/>
          <w:szCs w:val="28"/>
          <w:lang w:val="kk-KZ"/>
        </w:rPr>
        <w:t xml:space="preserve">бойынша мәлімделген </w:t>
      </w:r>
      <w:r w:rsidR="00D2585A" w:rsidRPr="008E7593">
        <w:rPr>
          <w:rFonts w:ascii="Times New Roman" w:eastAsia="Calibri" w:hAnsi="Times New Roman" w:cs="Times New Roman"/>
          <w:sz w:val="28"/>
          <w:szCs w:val="28"/>
          <w:lang w:val="kk-KZ"/>
        </w:rPr>
        <w:t xml:space="preserve">«жинақталған </w:t>
      </w:r>
      <w:r w:rsidR="00D2585A" w:rsidRPr="008E7593">
        <w:rPr>
          <w:rFonts w:ascii="Times New Roman" w:hAnsi="Times New Roman" w:cs="Times New Roman"/>
          <w:sz w:val="28"/>
          <w:szCs w:val="28"/>
          <w:lang w:val="kk-KZ"/>
        </w:rPr>
        <w:t>тісті білік</w:t>
      </w:r>
      <w:r w:rsidR="008E7593" w:rsidRPr="008E7593">
        <w:rPr>
          <w:rFonts w:ascii="Times New Roman" w:hAnsi="Times New Roman" w:cs="Times New Roman"/>
          <w:sz w:val="28"/>
          <w:szCs w:val="28"/>
          <w:lang w:val="kk-KZ"/>
        </w:rPr>
        <w:t>тер</w:t>
      </w:r>
      <w:r w:rsidR="00D2585A" w:rsidRPr="008E7593">
        <w:rPr>
          <w:rFonts w:ascii="Times New Roman" w:hAnsi="Times New Roman" w:cs="Times New Roman"/>
          <w:sz w:val="28"/>
          <w:szCs w:val="28"/>
          <w:lang w:val="kk-KZ"/>
        </w:rPr>
        <w:t xml:space="preserve"> </w:t>
      </w:r>
      <w:r w:rsidR="00D2585A" w:rsidRPr="008E7593">
        <w:rPr>
          <w:rFonts w:ascii="Times New Roman" w:eastAsia="Calibri" w:hAnsi="Times New Roman" w:cs="Times New Roman"/>
          <w:sz w:val="28"/>
          <w:szCs w:val="28"/>
          <w:lang w:val="kk-KZ"/>
        </w:rPr>
        <w:t xml:space="preserve">(жоғарғы және төменгі)» </w:t>
      </w:r>
      <w:r w:rsidR="00D54699" w:rsidRPr="008E7593">
        <w:rPr>
          <w:rFonts w:ascii="Times New Roman" w:eastAsia="Calibri" w:hAnsi="Times New Roman" w:cs="Times New Roman"/>
          <w:sz w:val="28"/>
          <w:szCs w:val="28"/>
          <w:lang w:val="kk-KZ"/>
        </w:rPr>
        <w:t>тауар</w:t>
      </w:r>
      <w:r w:rsidR="00D80F98" w:rsidRPr="008E7593">
        <w:rPr>
          <w:rFonts w:ascii="Times New Roman" w:eastAsia="Calibri" w:hAnsi="Times New Roman" w:cs="Times New Roman"/>
          <w:sz w:val="28"/>
          <w:szCs w:val="28"/>
          <w:lang w:val="kk-KZ"/>
        </w:rPr>
        <w:t>ын</w:t>
      </w:r>
      <w:r w:rsidR="00D54699" w:rsidRPr="008E7593">
        <w:rPr>
          <w:rFonts w:ascii="Times New Roman" w:eastAsia="Calibri" w:hAnsi="Times New Roman" w:cs="Times New Roman"/>
          <w:sz w:val="28"/>
          <w:szCs w:val="28"/>
          <w:lang w:val="kk-KZ"/>
        </w:rPr>
        <w:t xml:space="preserve"> </w:t>
      </w:r>
      <w:r w:rsidRPr="008E7593">
        <w:rPr>
          <w:rFonts w:ascii="Times New Roman" w:eastAsia="Calibri" w:hAnsi="Times New Roman" w:cs="Times New Roman"/>
          <w:sz w:val="28"/>
          <w:szCs w:val="28"/>
          <w:lang w:val="kk-KZ"/>
        </w:rPr>
        <w:t>импорттағанын хабарлайды.</w:t>
      </w:r>
    </w:p>
    <w:p w14:paraId="3CE0E777" w14:textId="6E122536" w:rsidR="00C00337" w:rsidRPr="008E7593" w:rsidRDefault="00D54699" w:rsidP="00C00337">
      <w:pPr>
        <w:spacing w:after="0" w:line="240" w:lineRule="auto"/>
        <w:ind w:firstLine="709"/>
        <w:jc w:val="both"/>
        <w:rPr>
          <w:rFonts w:ascii="Times New Roman" w:eastAsia="Calibri" w:hAnsi="Times New Roman" w:cs="Times New Roman"/>
          <w:sz w:val="28"/>
          <w:szCs w:val="28"/>
          <w:lang w:val="kk-KZ"/>
        </w:rPr>
      </w:pPr>
      <w:r w:rsidRPr="008E7593">
        <w:rPr>
          <w:rFonts w:ascii="Times New Roman" w:eastAsia="Calibri" w:hAnsi="Times New Roman" w:cs="Times New Roman"/>
          <w:sz w:val="28"/>
          <w:szCs w:val="28"/>
          <w:lang w:val="kk-KZ"/>
        </w:rPr>
        <w:t>Ж</w:t>
      </w:r>
      <w:r w:rsidR="00C00337" w:rsidRPr="008E7593">
        <w:rPr>
          <w:rFonts w:ascii="Times New Roman" w:eastAsia="Calibri" w:hAnsi="Times New Roman" w:cs="Times New Roman"/>
          <w:sz w:val="28"/>
          <w:szCs w:val="28"/>
          <w:lang w:val="kk-KZ"/>
        </w:rPr>
        <w:t>ет</w:t>
      </w:r>
      <w:r w:rsidRPr="008E7593">
        <w:rPr>
          <w:rFonts w:ascii="Times New Roman" w:eastAsia="Calibri" w:hAnsi="Times New Roman" w:cs="Times New Roman"/>
          <w:sz w:val="28"/>
          <w:szCs w:val="28"/>
          <w:lang w:val="kk-KZ"/>
        </w:rPr>
        <w:t xml:space="preserve">кізу мерзімін өткізіп алмау мақсатында </w:t>
      </w:r>
      <w:r w:rsidR="00C00337" w:rsidRPr="008E7593">
        <w:rPr>
          <w:rFonts w:ascii="Times New Roman" w:eastAsia="Calibri" w:hAnsi="Times New Roman" w:cs="Times New Roman"/>
          <w:sz w:val="28"/>
          <w:szCs w:val="28"/>
          <w:lang w:val="kk-KZ"/>
        </w:rPr>
        <w:t xml:space="preserve">бірнеше партиямен және әртүрлі орындарға жеткізілгендіктен, кедендік </w:t>
      </w:r>
      <w:r w:rsidR="00D80F98" w:rsidRPr="008E7593">
        <w:rPr>
          <w:rFonts w:ascii="Times New Roman" w:eastAsia="Calibri" w:hAnsi="Times New Roman" w:cs="Times New Roman"/>
          <w:sz w:val="28"/>
          <w:szCs w:val="28"/>
          <w:lang w:val="kk-KZ"/>
        </w:rPr>
        <w:t>тазарту</w:t>
      </w:r>
      <w:r w:rsidR="007272F1" w:rsidRPr="008E7593">
        <w:rPr>
          <w:rFonts w:ascii="Times New Roman" w:eastAsia="Calibri" w:hAnsi="Times New Roman" w:cs="Times New Roman"/>
          <w:sz w:val="28"/>
          <w:szCs w:val="28"/>
          <w:lang w:val="kk-KZ"/>
        </w:rPr>
        <w:t xml:space="preserve"> рәсімінен өту</w:t>
      </w:r>
      <w:r w:rsidR="00D80F98" w:rsidRPr="008E7593">
        <w:rPr>
          <w:rFonts w:ascii="Times New Roman" w:eastAsia="Calibri" w:hAnsi="Times New Roman" w:cs="Times New Roman"/>
          <w:sz w:val="28"/>
          <w:szCs w:val="28"/>
          <w:lang w:val="kk-KZ"/>
        </w:rPr>
        <w:t xml:space="preserve"> </w:t>
      </w:r>
      <w:r w:rsidR="00C00337" w:rsidRPr="008E7593">
        <w:rPr>
          <w:rFonts w:ascii="Times New Roman" w:eastAsia="Calibri" w:hAnsi="Times New Roman" w:cs="Times New Roman"/>
          <w:sz w:val="28"/>
          <w:szCs w:val="28"/>
          <w:lang w:val="kk-KZ"/>
        </w:rPr>
        <w:t>кезінде кеден органы</w:t>
      </w:r>
      <w:r w:rsidR="007272F1" w:rsidRPr="008E7593">
        <w:rPr>
          <w:rFonts w:ascii="Times New Roman" w:eastAsia="Calibri" w:hAnsi="Times New Roman" w:cs="Times New Roman"/>
          <w:sz w:val="28"/>
          <w:szCs w:val="28"/>
          <w:lang w:val="kk-KZ"/>
        </w:rPr>
        <w:t>мен</w:t>
      </w:r>
      <w:r w:rsidR="00C00337" w:rsidRPr="008E7593">
        <w:rPr>
          <w:rFonts w:ascii="Times New Roman" w:eastAsia="Calibri" w:hAnsi="Times New Roman" w:cs="Times New Roman"/>
          <w:sz w:val="28"/>
          <w:szCs w:val="28"/>
          <w:lang w:val="kk-KZ"/>
        </w:rPr>
        <w:t xml:space="preserve"> СЭҚ ТН коды 8420 91 800 0 СЭҚ ТН коды</w:t>
      </w:r>
      <w:r w:rsidR="007272F1" w:rsidRPr="008E7593">
        <w:rPr>
          <w:rFonts w:ascii="Times New Roman" w:eastAsia="Calibri" w:hAnsi="Times New Roman" w:cs="Times New Roman"/>
          <w:sz w:val="28"/>
          <w:szCs w:val="28"/>
          <w:lang w:val="kk-KZ"/>
        </w:rPr>
        <w:t xml:space="preserve"> қойылды</w:t>
      </w:r>
      <w:r w:rsidR="00C00337" w:rsidRPr="008E7593">
        <w:rPr>
          <w:rFonts w:ascii="Times New Roman" w:eastAsia="Calibri" w:hAnsi="Times New Roman" w:cs="Times New Roman"/>
          <w:sz w:val="28"/>
          <w:szCs w:val="28"/>
          <w:lang w:val="kk-KZ"/>
        </w:rPr>
        <w:t>.</w:t>
      </w:r>
    </w:p>
    <w:p w14:paraId="051412FC" w14:textId="40008AFD" w:rsidR="00C00337" w:rsidRPr="008E7593" w:rsidRDefault="00C00337" w:rsidP="00412EC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val="kk-KZ"/>
        </w:rPr>
      </w:pPr>
      <w:r w:rsidRPr="008E7593">
        <w:rPr>
          <w:rFonts w:ascii="Times New Roman" w:eastAsia="Calibri" w:hAnsi="Times New Roman" w:cs="Times New Roman"/>
          <w:sz w:val="28"/>
          <w:szCs w:val="28"/>
          <w:lang w:val="kk-KZ"/>
        </w:rPr>
        <w:tab/>
      </w:r>
      <w:r w:rsidR="007272F1" w:rsidRPr="008E7593">
        <w:rPr>
          <w:rFonts w:ascii="Times New Roman" w:eastAsia="Calibri" w:hAnsi="Times New Roman" w:cs="Times New Roman"/>
          <w:sz w:val="28"/>
          <w:szCs w:val="28"/>
          <w:lang w:val="kk-KZ"/>
        </w:rPr>
        <w:t>Одан кейін</w:t>
      </w:r>
      <w:r w:rsidRPr="008E7593">
        <w:rPr>
          <w:rFonts w:ascii="Times New Roman" w:eastAsia="Calibri" w:hAnsi="Times New Roman" w:cs="Times New Roman"/>
          <w:sz w:val="28"/>
          <w:szCs w:val="28"/>
          <w:lang w:val="kk-KZ"/>
        </w:rPr>
        <w:t>, кедендік тексеру кезінде кеден органы үшінші тауар кодын – 8483 10 950 0 СЭҚ ТН анықтады</w:t>
      </w:r>
      <w:r w:rsidR="007272F1" w:rsidRPr="008E7593">
        <w:rPr>
          <w:rFonts w:ascii="Times New Roman" w:eastAsia="Calibri" w:hAnsi="Times New Roman" w:cs="Times New Roman"/>
          <w:sz w:val="28"/>
          <w:szCs w:val="28"/>
          <w:lang w:val="kk-KZ"/>
        </w:rPr>
        <w:t xml:space="preserve"> және </w:t>
      </w:r>
      <w:r w:rsidRPr="008E7593">
        <w:rPr>
          <w:rFonts w:ascii="Times New Roman" w:eastAsia="Calibri" w:hAnsi="Times New Roman" w:cs="Times New Roman"/>
          <w:sz w:val="28"/>
          <w:szCs w:val="28"/>
          <w:lang w:val="kk-KZ"/>
        </w:rPr>
        <w:t xml:space="preserve">кеден органы </w:t>
      </w:r>
      <w:r w:rsidR="007272F1" w:rsidRPr="008E7593">
        <w:rPr>
          <w:rFonts w:ascii="Times New Roman" w:eastAsia="Calibri" w:hAnsi="Times New Roman" w:cs="Times New Roman"/>
          <w:sz w:val="28"/>
          <w:szCs w:val="28"/>
          <w:lang w:val="kk-KZ"/>
        </w:rPr>
        <w:t>тауарды</w:t>
      </w:r>
      <w:r w:rsidRPr="008E7593">
        <w:rPr>
          <w:rFonts w:ascii="Times New Roman" w:eastAsia="Calibri" w:hAnsi="Times New Roman" w:cs="Times New Roman"/>
          <w:sz w:val="28"/>
          <w:szCs w:val="28"/>
          <w:lang w:val="kk-KZ"/>
        </w:rPr>
        <w:t xml:space="preserve"> осы </w:t>
      </w:r>
      <w:r w:rsidR="007272F1" w:rsidRPr="008E7593">
        <w:rPr>
          <w:rFonts w:ascii="Times New Roman" w:eastAsia="Calibri" w:hAnsi="Times New Roman" w:cs="Times New Roman"/>
          <w:sz w:val="28"/>
          <w:szCs w:val="28"/>
          <w:lang w:val="kk-KZ"/>
        </w:rPr>
        <w:t xml:space="preserve">тауар </w:t>
      </w:r>
      <w:r w:rsidRPr="008E7593">
        <w:rPr>
          <w:rFonts w:ascii="Times New Roman" w:eastAsia="Calibri" w:hAnsi="Times New Roman" w:cs="Times New Roman"/>
          <w:sz w:val="28"/>
          <w:szCs w:val="28"/>
          <w:lang w:val="kk-KZ"/>
        </w:rPr>
        <w:t xml:space="preserve">кодына жатқызуға нақты негіздеме </w:t>
      </w:r>
      <w:r w:rsidR="007272F1" w:rsidRPr="008E7593">
        <w:rPr>
          <w:rFonts w:ascii="Times New Roman" w:eastAsia="Calibri" w:hAnsi="Times New Roman" w:cs="Times New Roman"/>
          <w:sz w:val="28"/>
          <w:szCs w:val="28"/>
          <w:lang w:val="kk-KZ"/>
        </w:rPr>
        <w:t>ұсынбады</w:t>
      </w:r>
      <w:r w:rsidRPr="008E7593">
        <w:rPr>
          <w:rFonts w:ascii="Times New Roman" w:eastAsia="Calibri" w:hAnsi="Times New Roman" w:cs="Times New Roman"/>
          <w:sz w:val="28"/>
          <w:szCs w:val="28"/>
          <w:lang w:val="kk-KZ"/>
        </w:rPr>
        <w:t>.</w:t>
      </w:r>
    </w:p>
    <w:p w14:paraId="1E22043B" w14:textId="25220B15" w:rsidR="007921CE" w:rsidRPr="008E7593" w:rsidRDefault="007921CE" w:rsidP="007921CE">
      <w:pPr>
        <w:spacing w:after="0" w:line="240" w:lineRule="auto"/>
        <w:ind w:firstLine="709"/>
        <w:jc w:val="both"/>
        <w:rPr>
          <w:rFonts w:ascii="Times New Roman" w:eastAsia="Calibri" w:hAnsi="Times New Roman" w:cs="Times New Roman"/>
          <w:sz w:val="28"/>
          <w:szCs w:val="28"/>
          <w:lang w:val="kk-KZ"/>
        </w:rPr>
      </w:pPr>
      <w:r w:rsidRPr="008E7593">
        <w:rPr>
          <w:rFonts w:ascii="Times New Roman" w:eastAsia="Calibri" w:hAnsi="Times New Roman" w:cs="Times New Roman"/>
          <w:sz w:val="28"/>
          <w:szCs w:val="28"/>
          <w:lang w:val="kk-KZ"/>
        </w:rPr>
        <w:t>«А» Компаниясының пікірінше, жоғарыда көрсетілген мән-жайлар кеден органдары тарапынан бұзушылықтарды көрсетеді, нәтижесінде «А» Компаниясы кеден органдарының СЭҚ ТН кодын дұрыс анықтамауынан қосы</w:t>
      </w:r>
      <w:r w:rsidR="007272F1" w:rsidRPr="008E7593">
        <w:rPr>
          <w:rFonts w:ascii="Times New Roman" w:eastAsia="Calibri" w:hAnsi="Times New Roman" w:cs="Times New Roman"/>
          <w:sz w:val="28"/>
          <w:szCs w:val="28"/>
          <w:lang w:val="kk-KZ"/>
        </w:rPr>
        <w:t>мша шығын</w:t>
      </w:r>
      <w:r w:rsidR="002D7AD1" w:rsidRPr="008E7593">
        <w:rPr>
          <w:rFonts w:ascii="Times New Roman" w:eastAsia="Calibri" w:hAnsi="Times New Roman" w:cs="Times New Roman"/>
          <w:sz w:val="28"/>
          <w:szCs w:val="28"/>
          <w:lang w:val="kk-KZ"/>
        </w:rPr>
        <w:t>дарға мәжбүр етеді</w:t>
      </w:r>
      <w:r w:rsidRPr="008E7593">
        <w:rPr>
          <w:rFonts w:ascii="Times New Roman" w:eastAsia="Calibri" w:hAnsi="Times New Roman" w:cs="Times New Roman"/>
          <w:sz w:val="28"/>
          <w:szCs w:val="28"/>
          <w:lang w:val="kk-KZ"/>
        </w:rPr>
        <w:t>.</w:t>
      </w:r>
    </w:p>
    <w:p w14:paraId="26A560DB" w14:textId="345F9451" w:rsidR="007921CE" w:rsidRPr="008E7593" w:rsidRDefault="007921CE" w:rsidP="007921CE">
      <w:pPr>
        <w:spacing w:after="0" w:line="240" w:lineRule="auto"/>
        <w:ind w:firstLine="709"/>
        <w:jc w:val="both"/>
        <w:rPr>
          <w:rFonts w:ascii="Times New Roman" w:eastAsia="Calibri" w:hAnsi="Times New Roman" w:cs="Times New Roman"/>
          <w:sz w:val="28"/>
          <w:szCs w:val="28"/>
          <w:lang w:val="kk-KZ"/>
        </w:rPr>
      </w:pPr>
      <w:r w:rsidRPr="008E7593">
        <w:rPr>
          <w:rFonts w:ascii="Times New Roman" w:eastAsia="Calibri" w:hAnsi="Times New Roman" w:cs="Times New Roman"/>
          <w:sz w:val="28"/>
          <w:szCs w:val="28"/>
          <w:lang w:val="kk-KZ"/>
        </w:rPr>
        <w:t xml:space="preserve">Осылайша, </w:t>
      </w:r>
      <w:r w:rsidR="002D7AD1" w:rsidRPr="008E7593">
        <w:rPr>
          <w:rFonts w:ascii="Times New Roman" w:eastAsia="Calibri" w:hAnsi="Times New Roman" w:cs="Times New Roman"/>
          <w:sz w:val="28"/>
          <w:szCs w:val="28"/>
          <w:lang w:val="kk-KZ"/>
        </w:rPr>
        <w:t xml:space="preserve">сатылы түрде </w:t>
      </w:r>
      <w:r w:rsidR="00412ECE" w:rsidRPr="008E7593">
        <w:rPr>
          <w:rFonts w:ascii="Times New Roman" w:eastAsia="Calibri" w:hAnsi="Times New Roman" w:cs="Times New Roman"/>
          <w:sz w:val="28"/>
          <w:szCs w:val="28"/>
          <w:lang w:val="kk-KZ"/>
        </w:rPr>
        <w:t xml:space="preserve">көрсеткенде </w:t>
      </w:r>
      <w:r w:rsidRPr="008E7593">
        <w:rPr>
          <w:rFonts w:ascii="Times New Roman" w:eastAsia="Calibri" w:hAnsi="Times New Roman" w:cs="Times New Roman"/>
          <w:sz w:val="28"/>
          <w:szCs w:val="28"/>
          <w:lang w:val="kk-KZ"/>
        </w:rPr>
        <w:t>код келесідей көрінеді:</w:t>
      </w:r>
    </w:p>
    <w:p w14:paraId="31816BB4" w14:textId="083FF170" w:rsidR="007921CE" w:rsidRPr="008E7593" w:rsidRDefault="007921CE" w:rsidP="007921CE">
      <w:pPr>
        <w:spacing w:after="0" w:line="240" w:lineRule="auto"/>
        <w:ind w:firstLine="709"/>
        <w:jc w:val="both"/>
        <w:rPr>
          <w:rFonts w:ascii="Times New Roman" w:eastAsia="Calibri" w:hAnsi="Times New Roman" w:cs="Times New Roman"/>
          <w:sz w:val="28"/>
          <w:szCs w:val="28"/>
          <w:lang w:val="kk-KZ"/>
        </w:rPr>
      </w:pPr>
      <w:r w:rsidRPr="008E7593">
        <w:rPr>
          <w:rFonts w:ascii="Times New Roman" w:eastAsia="Calibri" w:hAnsi="Times New Roman" w:cs="Times New Roman"/>
          <w:sz w:val="28"/>
          <w:szCs w:val="28"/>
          <w:lang w:val="kk-KZ"/>
        </w:rPr>
        <w:t xml:space="preserve">8483 10 950 0 – алдын ала </w:t>
      </w:r>
      <w:r w:rsidR="002D7AD1" w:rsidRPr="008E7593">
        <w:rPr>
          <w:rFonts w:ascii="Times New Roman" w:eastAsia="Calibri" w:hAnsi="Times New Roman" w:cs="Times New Roman"/>
          <w:sz w:val="28"/>
          <w:szCs w:val="28"/>
          <w:lang w:val="kk-KZ"/>
        </w:rPr>
        <w:t xml:space="preserve">актіде </w:t>
      </w:r>
      <w:r w:rsidRPr="008E7593">
        <w:rPr>
          <w:rFonts w:ascii="Times New Roman" w:eastAsia="Calibri" w:hAnsi="Times New Roman" w:cs="Times New Roman"/>
          <w:sz w:val="28"/>
          <w:szCs w:val="28"/>
          <w:lang w:val="kk-KZ"/>
        </w:rPr>
        <w:t>көрсетілген.</w:t>
      </w:r>
    </w:p>
    <w:p w14:paraId="2F7FA605" w14:textId="76B7B6B8" w:rsidR="002870FD" w:rsidRPr="008E7593" w:rsidRDefault="007921CE" w:rsidP="002870FD">
      <w:pPr>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8E7593">
        <w:rPr>
          <w:rFonts w:ascii="Times New Roman" w:eastAsia="Calibri" w:hAnsi="Times New Roman" w:cs="Times New Roman"/>
          <w:sz w:val="28"/>
          <w:szCs w:val="28"/>
          <w:lang w:val="kk-KZ"/>
        </w:rPr>
        <w:t xml:space="preserve">8483 - </w:t>
      </w:r>
      <w:r w:rsidR="004F1188" w:rsidRPr="008E7593">
        <w:rPr>
          <w:rFonts w:ascii="Times New Roman" w:hAnsi="Times New Roman" w:cs="Times New Roman"/>
          <w:color w:val="000000"/>
          <w:spacing w:val="2"/>
          <w:sz w:val="28"/>
          <w:szCs w:val="28"/>
          <w:shd w:val="clear" w:color="auto" w:fill="FFFFFF"/>
          <w:lang w:val="kk-KZ"/>
        </w:rPr>
        <w:t xml:space="preserve">Трансмиссия біліктері (жұдырықша және иінді біліктерді қоса алғанда) және </w:t>
      </w:r>
      <w:r w:rsidR="00961C1A" w:rsidRPr="008E7593">
        <w:rPr>
          <w:rFonts w:ascii="Times New Roman" w:hAnsi="Times New Roman" w:cs="Times New Roman"/>
          <w:color w:val="000000"/>
          <w:spacing w:val="2"/>
          <w:sz w:val="28"/>
          <w:szCs w:val="28"/>
          <w:shd w:val="clear" w:color="auto" w:fill="FFFFFF"/>
          <w:lang w:val="kk-KZ"/>
        </w:rPr>
        <w:t>қос</w:t>
      </w:r>
      <w:r w:rsidR="004F1188" w:rsidRPr="008E7593">
        <w:rPr>
          <w:rFonts w:ascii="Times New Roman" w:hAnsi="Times New Roman" w:cs="Times New Roman"/>
          <w:color w:val="000000"/>
          <w:spacing w:val="2"/>
          <w:sz w:val="28"/>
          <w:szCs w:val="28"/>
          <w:shd w:val="clear" w:color="auto" w:fill="FFFFFF"/>
          <w:lang w:val="kk-KZ"/>
        </w:rPr>
        <w:t xml:space="preserve">иінді; мойынтіректердің корпустары және біліктерге арналған </w:t>
      </w:r>
      <w:r w:rsidR="00961C1A" w:rsidRPr="008E7593">
        <w:rPr>
          <w:rFonts w:ascii="Times New Roman" w:hAnsi="Times New Roman" w:cs="Times New Roman"/>
          <w:color w:val="000000"/>
          <w:spacing w:val="2"/>
          <w:sz w:val="28"/>
          <w:szCs w:val="28"/>
          <w:shd w:val="clear" w:color="auto" w:fill="FFFFFF"/>
          <w:lang w:val="kk-KZ"/>
        </w:rPr>
        <w:t>сырғанау</w:t>
      </w:r>
      <w:r w:rsidR="004F1188" w:rsidRPr="008E7593">
        <w:rPr>
          <w:rFonts w:ascii="Times New Roman" w:hAnsi="Times New Roman" w:cs="Times New Roman"/>
          <w:color w:val="000000"/>
          <w:spacing w:val="2"/>
          <w:sz w:val="28"/>
          <w:szCs w:val="28"/>
          <w:shd w:val="clear" w:color="auto" w:fill="FFFFFF"/>
          <w:lang w:val="kk-KZ"/>
        </w:rPr>
        <w:t xml:space="preserve"> </w:t>
      </w:r>
      <w:r w:rsidR="004F1188" w:rsidRPr="008E7593">
        <w:rPr>
          <w:rFonts w:ascii="Times New Roman" w:eastAsia="Calibri" w:hAnsi="Times New Roman" w:cs="Times New Roman"/>
          <w:sz w:val="28"/>
          <w:szCs w:val="28"/>
          <w:lang w:val="kk-KZ"/>
        </w:rPr>
        <w:t>мойынтіректер</w:t>
      </w:r>
      <w:r w:rsidR="004F1188" w:rsidRPr="008E7593">
        <w:rPr>
          <w:rFonts w:ascii="Times New Roman" w:hAnsi="Times New Roman" w:cs="Times New Roman"/>
          <w:color w:val="000000"/>
          <w:spacing w:val="2"/>
          <w:sz w:val="28"/>
          <w:szCs w:val="28"/>
          <w:shd w:val="clear" w:color="auto" w:fill="FFFFFF"/>
          <w:lang w:val="kk-KZ"/>
        </w:rPr>
        <w:t xml:space="preserve">; </w:t>
      </w:r>
      <w:r w:rsidR="00F6572A" w:rsidRPr="008E7593">
        <w:rPr>
          <w:rFonts w:ascii="Times New Roman" w:hAnsi="Times New Roman" w:cs="Times New Roman"/>
          <w:color w:val="000000"/>
          <w:spacing w:val="2"/>
          <w:sz w:val="28"/>
          <w:szCs w:val="28"/>
          <w:shd w:val="clear" w:color="auto" w:fill="FFFFFF"/>
          <w:lang w:val="kk-KZ"/>
        </w:rPr>
        <w:t xml:space="preserve">тісті дөңгелек </w:t>
      </w:r>
      <w:r w:rsidR="004F1188" w:rsidRPr="008E7593">
        <w:rPr>
          <w:rFonts w:ascii="Times New Roman" w:hAnsi="Times New Roman" w:cs="Times New Roman"/>
          <w:color w:val="000000"/>
          <w:spacing w:val="2"/>
          <w:sz w:val="28"/>
          <w:szCs w:val="28"/>
          <w:shd w:val="clear" w:color="auto" w:fill="FFFFFF"/>
          <w:lang w:val="kk-KZ"/>
        </w:rPr>
        <w:t xml:space="preserve">және </w:t>
      </w:r>
      <w:r w:rsidR="00961C1A" w:rsidRPr="008E7593">
        <w:rPr>
          <w:rFonts w:ascii="Times New Roman" w:hAnsi="Times New Roman" w:cs="Times New Roman"/>
          <w:color w:val="000000"/>
          <w:spacing w:val="2"/>
          <w:sz w:val="28"/>
          <w:szCs w:val="28"/>
          <w:shd w:val="clear" w:color="auto" w:fill="FFFFFF"/>
          <w:lang w:val="kk-KZ"/>
        </w:rPr>
        <w:t xml:space="preserve">тісті </w:t>
      </w:r>
      <w:r w:rsidR="004F1188" w:rsidRPr="008E7593">
        <w:rPr>
          <w:rFonts w:ascii="Times New Roman" w:hAnsi="Times New Roman" w:cs="Times New Roman"/>
          <w:color w:val="000000"/>
          <w:spacing w:val="2"/>
          <w:sz w:val="28"/>
          <w:szCs w:val="28"/>
          <w:shd w:val="clear" w:color="auto" w:fill="FFFFFF"/>
          <w:lang w:val="kk-KZ"/>
        </w:rPr>
        <w:t>беріліс</w:t>
      </w:r>
      <w:r w:rsidR="00961C1A" w:rsidRPr="008E7593">
        <w:rPr>
          <w:rFonts w:ascii="Times New Roman" w:hAnsi="Times New Roman" w:cs="Times New Roman"/>
          <w:color w:val="000000"/>
          <w:spacing w:val="2"/>
          <w:sz w:val="28"/>
          <w:szCs w:val="28"/>
          <w:shd w:val="clear" w:color="auto" w:fill="FFFFFF"/>
          <w:lang w:val="kk-KZ"/>
        </w:rPr>
        <w:t>тер</w:t>
      </w:r>
      <w:r w:rsidR="004F1188" w:rsidRPr="008E7593">
        <w:rPr>
          <w:rFonts w:ascii="Times New Roman" w:hAnsi="Times New Roman" w:cs="Times New Roman"/>
          <w:color w:val="000000"/>
          <w:spacing w:val="2"/>
          <w:sz w:val="28"/>
          <w:szCs w:val="28"/>
          <w:shd w:val="clear" w:color="auto" w:fill="FFFFFF"/>
          <w:lang w:val="kk-KZ"/>
        </w:rPr>
        <w:t>; шарикті немесе роликті бұрандалар; беріліс қораптары және айналу моментін түрлендіргіштерді қоса алғанда, жылдамдықтың өзге вариаторлары; маховиктер мен шығырлар, оның ішінде шығыр блоктары; біліктерді қосуға арналған муфталар мен құрылғылар (әмбебап қосылыстарды қоса алғанда):</w:t>
      </w:r>
    </w:p>
    <w:p w14:paraId="080ACD72" w14:textId="770B5F4C" w:rsidR="00EC62D9" w:rsidRPr="008E7593" w:rsidRDefault="00EC62D9" w:rsidP="00EC62D9">
      <w:pPr>
        <w:spacing w:after="0" w:line="240" w:lineRule="auto"/>
        <w:ind w:firstLine="709"/>
        <w:jc w:val="both"/>
        <w:rPr>
          <w:rFonts w:ascii="Times New Roman" w:hAnsi="Times New Roman" w:cs="Times New Roman"/>
          <w:sz w:val="28"/>
          <w:szCs w:val="28"/>
          <w:lang w:val="kk-KZ"/>
        </w:rPr>
      </w:pPr>
      <w:r w:rsidRPr="008E7593">
        <w:rPr>
          <w:rStyle w:val="ypks7kbdpwfgdykd3qb9"/>
          <w:rFonts w:ascii="Times New Roman" w:hAnsi="Times New Roman" w:cs="Times New Roman"/>
          <w:sz w:val="28"/>
          <w:szCs w:val="28"/>
          <w:lang w:val="kk-KZ"/>
        </w:rPr>
        <w:t>8483</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10-</w:t>
      </w:r>
      <w:r w:rsidR="000C4EEF" w:rsidRPr="008E7593">
        <w:rPr>
          <w:rStyle w:val="ypks7kbdpwfgdykd3qb9"/>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трансмиссия біліктері</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(жұдырықша</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және</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иінді</w:t>
      </w:r>
      <w:r w:rsidRPr="008E7593">
        <w:rPr>
          <w:rFonts w:ascii="Times New Roman" w:hAnsi="Times New Roman" w:cs="Times New Roman"/>
          <w:sz w:val="28"/>
          <w:szCs w:val="28"/>
          <w:lang w:val="kk-KZ"/>
        </w:rPr>
        <w:t xml:space="preserve"> біліктерді </w:t>
      </w:r>
      <w:r w:rsidRPr="008E7593">
        <w:rPr>
          <w:rStyle w:val="ypks7kbdpwfgdykd3qb9"/>
          <w:rFonts w:ascii="Times New Roman" w:hAnsi="Times New Roman" w:cs="Times New Roman"/>
          <w:sz w:val="28"/>
          <w:szCs w:val="28"/>
          <w:lang w:val="kk-KZ"/>
        </w:rPr>
        <w:t>қоса</w:t>
      </w:r>
      <w:r w:rsidRPr="008E7593">
        <w:rPr>
          <w:rFonts w:ascii="Times New Roman" w:hAnsi="Times New Roman" w:cs="Times New Roman"/>
          <w:sz w:val="28"/>
          <w:szCs w:val="28"/>
          <w:lang w:val="kk-KZ"/>
        </w:rPr>
        <w:t xml:space="preserve"> алғанда) және қосиінді: </w:t>
      </w:r>
    </w:p>
    <w:p w14:paraId="326FB190" w14:textId="5E2E0282" w:rsidR="007921CE" w:rsidRPr="008E7593" w:rsidRDefault="007921CE" w:rsidP="007921CE">
      <w:pPr>
        <w:spacing w:after="0" w:line="240" w:lineRule="auto"/>
        <w:ind w:firstLine="709"/>
        <w:jc w:val="both"/>
        <w:rPr>
          <w:rFonts w:ascii="Times New Roman" w:eastAsia="Calibri" w:hAnsi="Times New Roman" w:cs="Times New Roman"/>
          <w:sz w:val="28"/>
          <w:szCs w:val="28"/>
          <w:lang w:val="kk-KZ"/>
        </w:rPr>
      </w:pPr>
      <w:r w:rsidRPr="008E7593">
        <w:rPr>
          <w:rFonts w:ascii="Times New Roman" w:eastAsia="Calibri" w:hAnsi="Times New Roman" w:cs="Times New Roman"/>
          <w:sz w:val="28"/>
          <w:szCs w:val="28"/>
          <w:lang w:val="kk-KZ"/>
        </w:rPr>
        <w:t xml:space="preserve">8483 10 950 0 – – </w:t>
      </w:r>
      <w:r w:rsidR="00EC62D9" w:rsidRPr="008E7593">
        <w:rPr>
          <w:rFonts w:ascii="Times New Roman" w:eastAsia="Calibri" w:hAnsi="Times New Roman" w:cs="Times New Roman"/>
          <w:sz w:val="28"/>
          <w:szCs w:val="28"/>
          <w:lang w:val="kk-KZ"/>
        </w:rPr>
        <w:t>өзге</w:t>
      </w:r>
      <w:r w:rsidR="000C4EEF" w:rsidRPr="008E7593">
        <w:rPr>
          <w:rFonts w:ascii="Times New Roman" w:eastAsia="Calibri" w:hAnsi="Times New Roman" w:cs="Times New Roman"/>
          <w:sz w:val="28"/>
          <w:szCs w:val="28"/>
          <w:lang w:val="kk-KZ"/>
        </w:rPr>
        <w:t>лері</w:t>
      </w:r>
      <w:r w:rsidRPr="008E7593">
        <w:rPr>
          <w:rFonts w:ascii="Times New Roman" w:eastAsia="Calibri" w:hAnsi="Times New Roman" w:cs="Times New Roman"/>
          <w:sz w:val="28"/>
          <w:szCs w:val="28"/>
          <w:lang w:val="kk-KZ"/>
        </w:rPr>
        <w:t>.</w:t>
      </w:r>
    </w:p>
    <w:p w14:paraId="0152B602" w14:textId="49AFB2EC" w:rsidR="006D1F10" w:rsidRPr="008E7593" w:rsidRDefault="00FA0E1C" w:rsidP="007921CE">
      <w:pPr>
        <w:spacing w:after="0" w:line="240" w:lineRule="auto"/>
        <w:ind w:firstLine="709"/>
        <w:jc w:val="both"/>
        <w:rPr>
          <w:rFonts w:ascii="Times New Roman" w:eastAsia="Calibri" w:hAnsi="Times New Roman" w:cs="Times New Roman"/>
          <w:sz w:val="28"/>
          <w:szCs w:val="28"/>
          <w:lang w:val="kk-KZ"/>
        </w:rPr>
      </w:pPr>
      <w:r w:rsidRPr="008E7593">
        <w:rPr>
          <w:rFonts w:ascii="Times New Roman" w:eastAsia="Calibri" w:hAnsi="Times New Roman" w:cs="Times New Roman"/>
          <w:sz w:val="28"/>
          <w:szCs w:val="28"/>
          <w:lang w:val="kk-KZ"/>
        </w:rPr>
        <w:t xml:space="preserve"> </w:t>
      </w:r>
      <w:r w:rsidR="006D1F10" w:rsidRPr="008E7593">
        <w:rPr>
          <w:rFonts w:ascii="Times New Roman" w:hAnsi="Times New Roman" w:cs="Times New Roman"/>
          <w:sz w:val="28"/>
          <w:szCs w:val="28"/>
          <w:lang w:val="kk-KZ"/>
        </w:rPr>
        <w:t>Сонымен қатар</w:t>
      </w:r>
      <w:r w:rsidR="003473F2" w:rsidRPr="008E7593">
        <w:rPr>
          <w:rFonts w:ascii="Times New Roman" w:hAnsi="Times New Roman" w:cs="Times New Roman"/>
          <w:sz w:val="28"/>
          <w:szCs w:val="28"/>
          <w:lang w:val="kk-KZ"/>
        </w:rPr>
        <w:t>,</w:t>
      </w:r>
      <w:r w:rsidR="006D1F10" w:rsidRPr="008E7593">
        <w:rPr>
          <w:rFonts w:ascii="Times New Roman" w:hAnsi="Times New Roman" w:cs="Times New Roman"/>
          <w:sz w:val="28"/>
          <w:szCs w:val="28"/>
          <w:lang w:val="kk-KZ"/>
        </w:rPr>
        <w:t xml:space="preserve"> акті мен өзге де құжаттамалардан қаралып отырған тауардың трансмиссияда қолданылғаны жөнінде қандай да бір мәліметтердің жоқ екені анық көрінеді. Осыған байланысты мәлімделген код бұл тауарға қолданылмайды, өйткені </w:t>
      </w:r>
      <w:r w:rsidR="006D1F10" w:rsidRPr="008E7593">
        <w:rPr>
          <w:rFonts w:ascii="Times New Roman" w:hAnsi="Times New Roman" w:cs="Times New Roman"/>
          <w:sz w:val="28"/>
          <w:szCs w:val="28"/>
          <w:lang w:val="kk-KZ"/>
        </w:rPr>
        <w:lastRenderedPageBreak/>
        <w:t>тісті біліктер тұтас металлдан жасалады және тісті беріліс</w:t>
      </w:r>
      <w:r w:rsidR="00401021" w:rsidRPr="008E7593">
        <w:rPr>
          <w:rFonts w:ascii="Times New Roman" w:hAnsi="Times New Roman" w:cs="Times New Roman"/>
          <w:sz w:val="28"/>
          <w:szCs w:val="28"/>
          <w:lang w:val="kk-KZ"/>
        </w:rPr>
        <w:t xml:space="preserve"> қорабы</w:t>
      </w:r>
      <w:r w:rsidR="003473F2" w:rsidRPr="008E7593">
        <w:rPr>
          <w:rFonts w:ascii="Times New Roman" w:hAnsi="Times New Roman" w:cs="Times New Roman"/>
          <w:sz w:val="28"/>
          <w:szCs w:val="28"/>
          <w:lang w:val="kk-KZ"/>
        </w:rPr>
        <w:t>ның</w:t>
      </w:r>
      <w:r w:rsidR="00401021" w:rsidRPr="008E7593">
        <w:rPr>
          <w:rFonts w:ascii="Times New Roman" w:hAnsi="Times New Roman" w:cs="Times New Roman"/>
          <w:sz w:val="28"/>
          <w:szCs w:val="28"/>
          <w:lang w:val="kk-KZ"/>
        </w:rPr>
        <w:t xml:space="preserve"> </w:t>
      </w:r>
      <w:r w:rsidR="006D1F10" w:rsidRPr="008E7593">
        <w:rPr>
          <w:rFonts w:ascii="Times New Roman" w:hAnsi="Times New Roman" w:cs="Times New Roman"/>
          <w:sz w:val="28"/>
          <w:szCs w:val="28"/>
          <w:lang w:val="kk-KZ"/>
        </w:rPr>
        <w:t>бөлшегі болып табылады.</w:t>
      </w:r>
    </w:p>
    <w:p w14:paraId="3A2F16C8" w14:textId="5805A085" w:rsidR="0008697C" w:rsidRPr="008E7593" w:rsidRDefault="0008697C" w:rsidP="0008697C">
      <w:pPr>
        <w:spacing w:after="0" w:line="240" w:lineRule="auto"/>
        <w:ind w:firstLine="709"/>
        <w:jc w:val="both"/>
        <w:rPr>
          <w:rFonts w:ascii="Times New Roman" w:eastAsia="Calibri" w:hAnsi="Times New Roman" w:cs="Times New Roman"/>
          <w:sz w:val="28"/>
          <w:szCs w:val="28"/>
          <w:lang w:val="kk-KZ"/>
        </w:rPr>
      </w:pPr>
      <w:r w:rsidRPr="008E7593">
        <w:rPr>
          <w:rFonts w:ascii="Times New Roman" w:eastAsia="Calibri" w:hAnsi="Times New Roman" w:cs="Times New Roman"/>
          <w:sz w:val="28"/>
          <w:szCs w:val="28"/>
          <w:lang w:val="kk-KZ"/>
        </w:rPr>
        <w:t xml:space="preserve">«А» Компаниясы кеден органы </w:t>
      </w:r>
      <w:r w:rsidR="002D7AD1" w:rsidRPr="008E7593">
        <w:rPr>
          <w:rFonts w:ascii="Times New Roman" w:eastAsia="Calibri" w:hAnsi="Times New Roman" w:cs="Times New Roman"/>
          <w:sz w:val="28"/>
          <w:szCs w:val="28"/>
          <w:lang w:val="kk-KZ"/>
        </w:rPr>
        <w:t>тауардың</w:t>
      </w:r>
      <w:r w:rsidRPr="008E7593">
        <w:rPr>
          <w:rFonts w:ascii="Times New Roman" w:eastAsia="Calibri" w:hAnsi="Times New Roman" w:cs="Times New Roman"/>
          <w:sz w:val="28"/>
          <w:szCs w:val="28"/>
          <w:lang w:val="kk-KZ"/>
        </w:rPr>
        <w:t xml:space="preserve"> негізгі сипаттамалары мен функцияларын елемейді деп </w:t>
      </w:r>
      <w:r w:rsidR="003275D6" w:rsidRPr="008E7593">
        <w:rPr>
          <w:rFonts w:ascii="Times New Roman" w:eastAsia="Calibri" w:hAnsi="Times New Roman" w:cs="Times New Roman"/>
          <w:sz w:val="28"/>
          <w:szCs w:val="28"/>
          <w:lang w:val="kk-KZ"/>
        </w:rPr>
        <w:t>санайды</w:t>
      </w:r>
      <w:r w:rsidRPr="008E7593">
        <w:rPr>
          <w:rFonts w:ascii="Times New Roman" w:eastAsia="Calibri" w:hAnsi="Times New Roman" w:cs="Times New Roman"/>
          <w:sz w:val="28"/>
          <w:szCs w:val="28"/>
          <w:lang w:val="kk-KZ"/>
        </w:rPr>
        <w:t>.</w:t>
      </w:r>
    </w:p>
    <w:p w14:paraId="56E1EAE1" w14:textId="709E465B" w:rsidR="002F2416" w:rsidRPr="008E7593" w:rsidRDefault="0008697C" w:rsidP="0008697C">
      <w:pPr>
        <w:spacing w:after="0" w:line="240" w:lineRule="auto"/>
        <w:ind w:firstLine="709"/>
        <w:jc w:val="both"/>
        <w:rPr>
          <w:rFonts w:ascii="Times New Roman" w:eastAsia="Times New Roman" w:hAnsi="Times New Roman" w:cs="Times New Roman"/>
          <w:sz w:val="28"/>
          <w:szCs w:val="28"/>
          <w:lang w:val="kk-KZ"/>
        </w:rPr>
      </w:pPr>
      <w:r w:rsidRPr="008E7593">
        <w:rPr>
          <w:rFonts w:ascii="Times New Roman" w:eastAsia="Calibri" w:hAnsi="Times New Roman" w:cs="Times New Roman"/>
          <w:sz w:val="28"/>
          <w:szCs w:val="28"/>
          <w:lang w:val="kk-KZ"/>
        </w:rPr>
        <w:t xml:space="preserve">Сонымен, тісті беріліс </w:t>
      </w:r>
      <w:r w:rsidR="00401021" w:rsidRPr="008E7593">
        <w:rPr>
          <w:rFonts w:ascii="Times New Roman" w:eastAsia="Calibri" w:hAnsi="Times New Roman" w:cs="Times New Roman"/>
          <w:sz w:val="28"/>
          <w:szCs w:val="28"/>
          <w:lang w:val="kk-KZ"/>
        </w:rPr>
        <w:t>қорабы</w:t>
      </w:r>
      <w:r w:rsidRPr="008E7593">
        <w:rPr>
          <w:rFonts w:ascii="Times New Roman" w:eastAsia="Calibri" w:hAnsi="Times New Roman" w:cs="Times New Roman"/>
          <w:sz w:val="28"/>
          <w:szCs w:val="28"/>
          <w:lang w:val="kk-KZ"/>
        </w:rPr>
        <w:t xml:space="preserve"> - айналу және айналу моментін электр жетегінен немесе бір білікпен беріліс қорабынан олардың арасында айналу моментін біркелкі бөлу арқылы тісті доңғалақтардың синхронды қозғалысына түрлендіретін домалау машинасы.</w:t>
      </w:r>
      <w:r w:rsidRPr="008E7593">
        <w:rPr>
          <w:rFonts w:ascii="Times New Roman" w:eastAsia="Times New Roman" w:hAnsi="Times New Roman" w:cs="Times New Roman"/>
          <w:sz w:val="28"/>
          <w:szCs w:val="28"/>
          <w:lang w:val="kk-KZ"/>
        </w:rPr>
        <w:t xml:space="preserve"> </w:t>
      </w:r>
      <w:r w:rsidR="002F2416" w:rsidRPr="008E7593">
        <w:rPr>
          <w:rFonts w:ascii="Times New Roman" w:eastAsia="Times New Roman" w:hAnsi="Times New Roman" w:cs="Times New Roman"/>
          <w:sz w:val="28"/>
          <w:szCs w:val="28"/>
          <w:lang w:val="kk-KZ"/>
        </w:rPr>
        <w:t>Тісті беріліс қорабы айналу моментін тордың кіріс білігінен тордың екі шығыс білігіне тең пропорцияда және бірдей жылдамдықпен бөліп, береді, мысалы, илемдеу пресінің біліктерін айналдыру үшін.</w:t>
      </w:r>
    </w:p>
    <w:p w14:paraId="662ED8B3" w14:textId="5099283B" w:rsidR="0008697C" w:rsidRPr="008E7593" w:rsidRDefault="0008697C" w:rsidP="0008697C">
      <w:pPr>
        <w:spacing w:after="0" w:line="240" w:lineRule="auto"/>
        <w:ind w:firstLine="709"/>
        <w:jc w:val="both"/>
        <w:rPr>
          <w:rFonts w:ascii="Times New Roman" w:eastAsia="Calibri" w:hAnsi="Times New Roman" w:cs="Times New Roman"/>
          <w:sz w:val="28"/>
          <w:szCs w:val="28"/>
          <w:lang w:val="kk-KZ"/>
        </w:rPr>
      </w:pPr>
      <w:r w:rsidRPr="008E7593">
        <w:rPr>
          <w:rFonts w:ascii="Times New Roman" w:eastAsia="Calibri" w:hAnsi="Times New Roman" w:cs="Times New Roman"/>
          <w:sz w:val="28"/>
          <w:szCs w:val="28"/>
          <w:lang w:val="kk-KZ"/>
        </w:rPr>
        <w:t xml:space="preserve">Тісті </w:t>
      </w:r>
      <w:r w:rsidR="002F2416" w:rsidRPr="008E7593">
        <w:rPr>
          <w:rFonts w:ascii="Times New Roman" w:eastAsia="Calibri" w:hAnsi="Times New Roman" w:cs="Times New Roman"/>
          <w:sz w:val="28"/>
          <w:szCs w:val="28"/>
          <w:lang w:val="kk-KZ"/>
        </w:rPr>
        <w:t>беріліс қорабы</w:t>
      </w:r>
      <w:r w:rsidRPr="008E7593">
        <w:rPr>
          <w:rFonts w:ascii="Times New Roman" w:eastAsia="Calibri" w:hAnsi="Times New Roman" w:cs="Times New Roman"/>
          <w:sz w:val="28"/>
          <w:szCs w:val="28"/>
          <w:lang w:val="kk-KZ"/>
        </w:rPr>
        <w:t xml:space="preserve"> рамадан және оған орнатылған параллельді, айналмалы тісті доңғалақтардан тұрады, олар жетек орамының тістерінің жетекті орамның тістеріне қысымы әсерінен бір-бірімен торланады.</w:t>
      </w:r>
    </w:p>
    <w:p w14:paraId="2C061357" w14:textId="6D5D111D" w:rsidR="00E86E30" w:rsidRPr="008E7593" w:rsidRDefault="002F2416" w:rsidP="00E86E30">
      <w:pPr>
        <w:spacing w:after="0" w:line="240" w:lineRule="auto"/>
        <w:ind w:firstLine="709"/>
        <w:jc w:val="both"/>
        <w:rPr>
          <w:rFonts w:ascii="Times New Roman" w:eastAsia="Calibri" w:hAnsi="Times New Roman" w:cs="Times New Roman"/>
          <w:sz w:val="28"/>
          <w:szCs w:val="28"/>
          <w:lang w:val="kk-KZ"/>
        </w:rPr>
      </w:pPr>
      <w:r w:rsidRPr="008E7593">
        <w:rPr>
          <w:rFonts w:ascii="Times New Roman" w:eastAsia="Calibri" w:hAnsi="Times New Roman" w:cs="Times New Roman"/>
          <w:sz w:val="28"/>
          <w:szCs w:val="28"/>
          <w:lang w:val="kk-KZ"/>
        </w:rPr>
        <w:t>Т</w:t>
      </w:r>
      <w:r w:rsidR="0008697C" w:rsidRPr="008E7593">
        <w:rPr>
          <w:rFonts w:ascii="Times New Roman" w:eastAsia="Calibri" w:hAnsi="Times New Roman" w:cs="Times New Roman"/>
          <w:sz w:val="28"/>
          <w:szCs w:val="28"/>
          <w:lang w:val="kk-KZ"/>
        </w:rPr>
        <w:t>істі</w:t>
      </w:r>
      <w:r w:rsidRPr="008E7593">
        <w:rPr>
          <w:rFonts w:ascii="Times New Roman" w:eastAsia="Calibri" w:hAnsi="Times New Roman" w:cs="Times New Roman"/>
          <w:sz w:val="28"/>
          <w:szCs w:val="28"/>
          <w:lang w:val="kk-KZ"/>
        </w:rPr>
        <w:t xml:space="preserve"> біліктер</w:t>
      </w:r>
      <w:r w:rsidR="0008697C" w:rsidRPr="008E7593">
        <w:rPr>
          <w:rFonts w:ascii="Times New Roman" w:eastAsia="Calibri" w:hAnsi="Times New Roman" w:cs="Times New Roman"/>
          <w:sz w:val="28"/>
          <w:szCs w:val="28"/>
          <w:lang w:val="kk-KZ"/>
        </w:rPr>
        <w:t xml:space="preserve"> прокат</w:t>
      </w:r>
      <w:r w:rsidR="00A27DEF" w:rsidRPr="008E7593">
        <w:rPr>
          <w:rFonts w:ascii="Times New Roman" w:eastAsia="Calibri" w:hAnsi="Times New Roman" w:cs="Times New Roman"/>
          <w:sz w:val="28"/>
          <w:szCs w:val="28"/>
          <w:lang w:val="kk-KZ"/>
        </w:rPr>
        <w:t xml:space="preserve"> станының </w:t>
      </w:r>
      <w:r w:rsidR="0008697C" w:rsidRPr="008E7593">
        <w:rPr>
          <w:rFonts w:ascii="Times New Roman" w:eastAsia="Calibri" w:hAnsi="Times New Roman" w:cs="Times New Roman"/>
          <w:sz w:val="28"/>
          <w:szCs w:val="28"/>
          <w:lang w:val="kk-KZ"/>
        </w:rPr>
        <w:t xml:space="preserve">жүрегі болып табылады. </w:t>
      </w:r>
      <w:r w:rsidR="00A27DEF" w:rsidRPr="008E7593">
        <w:rPr>
          <w:rFonts w:ascii="Times New Roman" w:hAnsi="Times New Roman" w:cs="Times New Roman"/>
          <w:sz w:val="28"/>
          <w:szCs w:val="28"/>
          <w:lang w:val="kk-KZ"/>
        </w:rPr>
        <w:t xml:space="preserve">Олардың көмегімен </w:t>
      </w:r>
      <w:r w:rsidR="00A27DEF" w:rsidRPr="008E7593">
        <w:rPr>
          <w:rStyle w:val="a7"/>
          <w:rFonts w:ascii="Times New Roman" w:hAnsi="Times New Roman" w:cs="Times New Roman"/>
          <w:b w:val="0"/>
          <w:bCs w:val="0"/>
          <w:sz w:val="28"/>
          <w:szCs w:val="28"/>
          <w:lang w:val="kk-KZ"/>
        </w:rPr>
        <w:t>прокаттау жүзеге асады</w:t>
      </w:r>
      <w:r w:rsidR="00A27DEF" w:rsidRPr="008E7593">
        <w:rPr>
          <w:rFonts w:ascii="Times New Roman" w:hAnsi="Times New Roman" w:cs="Times New Roman"/>
          <w:b/>
          <w:bCs/>
          <w:sz w:val="28"/>
          <w:szCs w:val="28"/>
          <w:lang w:val="kk-KZ"/>
        </w:rPr>
        <w:t xml:space="preserve">: </w:t>
      </w:r>
      <w:r w:rsidR="00A27DEF" w:rsidRPr="008E7593">
        <w:rPr>
          <w:rFonts w:ascii="Times New Roman" w:hAnsi="Times New Roman" w:cs="Times New Roman"/>
          <w:sz w:val="28"/>
          <w:szCs w:val="28"/>
          <w:lang w:val="kk-KZ"/>
        </w:rPr>
        <w:t xml:space="preserve">бұл өнімге (металл, картон, кез келген өнеркәсіптік өнімдер, минералдар, мысалы, калий, фосфиттер және т.б.) қажетті пішін мен өлшем беру үшін орындалатын </w:t>
      </w:r>
      <w:r w:rsidR="00A27DEF" w:rsidRPr="008E7593">
        <w:rPr>
          <w:rStyle w:val="a7"/>
          <w:rFonts w:ascii="Times New Roman" w:hAnsi="Times New Roman" w:cs="Times New Roman"/>
          <w:b w:val="0"/>
          <w:bCs w:val="0"/>
          <w:sz w:val="28"/>
          <w:szCs w:val="28"/>
          <w:lang w:val="kk-KZ"/>
        </w:rPr>
        <w:t>пластикалық деформация процесі.</w:t>
      </w:r>
      <w:r w:rsidR="00A27DEF" w:rsidRPr="008E7593">
        <w:rPr>
          <w:rStyle w:val="a7"/>
          <w:rFonts w:ascii="Times New Roman" w:hAnsi="Times New Roman" w:cs="Times New Roman"/>
          <w:sz w:val="28"/>
          <w:szCs w:val="28"/>
          <w:lang w:val="kk-KZ"/>
        </w:rPr>
        <w:t xml:space="preserve"> </w:t>
      </w:r>
      <w:r w:rsidR="00E86E30" w:rsidRPr="008E7593">
        <w:rPr>
          <w:rFonts w:ascii="Times New Roman" w:eastAsia="Calibri" w:hAnsi="Times New Roman" w:cs="Times New Roman"/>
          <w:sz w:val="28"/>
          <w:szCs w:val="28"/>
          <w:lang w:val="kk-KZ"/>
        </w:rPr>
        <w:t xml:space="preserve">Олар прокат станын біркелкі айналдыруға мәжбүрлейді, бұл валиктердің айналуына әкеледі, олар ыстық жартылай фабрикаттарды өз араларынан өткізіп, олардан қажетті </w:t>
      </w:r>
      <w:r w:rsidR="002D7AD1" w:rsidRPr="008E7593">
        <w:rPr>
          <w:rFonts w:ascii="Times New Roman" w:eastAsia="Calibri" w:hAnsi="Times New Roman" w:cs="Times New Roman"/>
          <w:sz w:val="28"/>
          <w:szCs w:val="28"/>
          <w:lang w:val="kk-KZ"/>
        </w:rPr>
        <w:t>тауар</w:t>
      </w:r>
      <w:r w:rsidR="00E86E30" w:rsidRPr="008E7593">
        <w:rPr>
          <w:rFonts w:ascii="Times New Roman" w:eastAsia="Calibri" w:hAnsi="Times New Roman" w:cs="Times New Roman"/>
          <w:sz w:val="28"/>
          <w:szCs w:val="28"/>
          <w:lang w:val="kk-KZ"/>
        </w:rPr>
        <w:t>дерді құрайды.</w:t>
      </w:r>
      <w:r w:rsidR="00A27DEF" w:rsidRPr="008E7593">
        <w:rPr>
          <w:rFonts w:ascii="Times New Roman" w:eastAsia="Calibri" w:hAnsi="Times New Roman" w:cs="Times New Roman"/>
          <w:sz w:val="28"/>
          <w:szCs w:val="28"/>
          <w:lang w:val="kk-KZ"/>
        </w:rPr>
        <w:t xml:space="preserve"> </w:t>
      </w:r>
      <w:r w:rsidR="00E86E30" w:rsidRPr="008E7593">
        <w:rPr>
          <w:rFonts w:ascii="Times New Roman" w:eastAsia="Calibri" w:hAnsi="Times New Roman" w:cs="Times New Roman"/>
          <w:sz w:val="28"/>
          <w:szCs w:val="28"/>
          <w:lang w:val="kk-KZ"/>
        </w:rPr>
        <w:t xml:space="preserve">Пішініне, өлшеміне және дизайнына байланысты орамдар үлкен көлемдегі </w:t>
      </w:r>
      <w:r w:rsidR="002D7AD1" w:rsidRPr="008E7593">
        <w:rPr>
          <w:rFonts w:ascii="Times New Roman" w:eastAsia="Calibri" w:hAnsi="Times New Roman" w:cs="Times New Roman"/>
          <w:sz w:val="28"/>
          <w:szCs w:val="28"/>
          <w:lang w:val="kk-KZ"/>
        </w:rPr>
        <w:t>тауар</w:t>
      </w:r>
      <w:r w:rsidR="00E86E30" w:rsidRPr="008E7593">
        <w:rPr>
          <w:rFonts w:ascii="Times New Roman" w:eastAsia="Calibri" w:hAnsi="Times New Roman" w:cs="Times New Roman"/>
          <w:sz w:val="28"/>
          <w:szCs w:val="28"/>
          <w:lang w:val="kk-KZ"/>
        </w:rPr>
        <w:t>ді, соның ішінде металлды тиімді өңдеуге мүмкіндік береді, бұл оны одан әрі бөлшектерді, бөлшектерді және конструкцияларды өндіруде қолдануға жарамды етеді. Тек оларды пайдалану арқылы қажетті қалыңдығы, ені және беткі профилі бар прокат металл бұйымдарын жасауға болады.</w:t>
      </w:r>
    </w:p>
    <w:p w14:paraId="3F22F588" w14:textId="302A25CF" w:rsidR="00C35E7B" w:rsidRPr="008E7593" w:rsidRDefault="00C35E7B" w:rsidP="00E86E30">
      <w:pPr>
        <w:spacing w:after="0" w:line="240" w:lineRule="auto"/>
        <w:ind w:firstLine="709"/>
        <w:jc w:val="both"/>
        <w:rPr>
          <w:rFonts w:ascii="Times New Roman" w:eastAsia="Calibri" w:hAnsi="Times New Roman" w:cs="Times New Roman"/>
          <w:sz w:val="28"/>
          <w:szCs w:val="28"/>
          <w:lang w:val="kk-KZ"/>
        </w:rPr>
      </w:pPr>
      <w:r w:rsidRPr="008E7593">
        <w:rPr>
          <w:rStyle w:val="ypks7kbdpwfgdykd3qb9"/>
          <w:rFonts w:ascii="Times New Roman" w:hAnsi="Times New Roman" w:cs="Times New Roman"/>
          <w:sz w:val="28"/>
          <w:szCs w:val="28"/>
          <w:lang w:val="kk-KZ"/>
        </w:rPr>
        <w:t>Осыған</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байланысты,</w:t>
      </w:r>
      <w:r w:rsidRPr="008E7593">
        <w:rPr>
          <w:rFonts w:ascii="Times New Roman" w:hAnsi="Times New Roman" w:cs="Times New Roman"/>
          <w:sz w:val="28"/>
          <w:szCs w:val="28"/>
          <w:lang w:val="kk-KZ"/>
        </w:rPr>
        <w:t xml:space="preserve"> </w:t>
      </w:r>
      <w:r w:rsidR="00A27DEF" w:rsidRPr="008E7593">
        <w:rPr>
          <w:rFonts w:ascii="Times New Roman" w:hAnsi="Times New Roman" w:cs="Times New Roman"/>
          <w:sz w:val="28"/>
          <w:szCs w:val="28"/>
          <w:lang w:val="kk-KZ"/>
        </w:rPr>
        <w:t>«А»</w:t>
      </w:r>
      <w:r w:rsidRPr="008E7593">
        <w:rPr>
          <w:rFonts w:ascii="Times New Roman" w:hAnsi="Times New Roman" w:cs="Times New Roman"/>
          <w:sz w:val="28"/>
          <w:szCs w:val="28"/>
          <w:lang w:val="kk-KZ"/>
        </w:rPr>
        <w:t xml:space="preserve"> компаниясы СЭҚ </w:t>
      </w:r>
      <w:r w:rsidRPr="008E7593">
        <w:rPr>
          <w:rStyle w:val="ypks7kbdpwfgdykd3qb9"/>
          <w:rFonts w:ascii="Times New Roman" w:hAnsi="Times New Roman" w:cs="Times New Roman"/>
          <w:sz w:val="28"/>
          <w:szCs w:val="28"/>
          <w:lang w:val="kk-KZ"/>
        </w:rPr>
        <w:t>ТН</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8483</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10</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950</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0</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кодын,</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сондай</w:t>
      </w:r>
      <w:r w:rsidRPr="008E7593">
        <w:rPr>
          <w:rFonts w:ascii="Times New Roman" w:hAnsi="Times New Roman" w:cs="Times New Roman"/>
          <w:sz w:val="28"/>
          <w:szCs w:val="28"/>
          <w:lang w:val="kk-KZ"/>
        </w:rPr>
        <w:t xml:space="preserve">-ақ </w:t>
      </w:r>
      <w:r w:rsidRPr="008E7593">
        <w:rPr>
          <w:rStyle w:val="ypks7kbdpwfgdykd3qb9"/>
          <w:rFonts w:ascii="Times New Roman" w:hAnsi="Times New Roman" w:cs="Times New Roman"/>
          <w:sz w:val="28"/>
          <w:szCs w:val="28"/>
          <w:lang w:val="kk-KZ"/>
        </w:rPr>
        <w:t>бұрын</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басқа</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кеден</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органы</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айқындаған</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СЭҚ</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ТН</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8483</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90</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890</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9</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кодын</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қолдануға</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болмайды</w:t>
      </w:r>
      <w:r w:rsidRPr="008E7593">
        <w:rPr>
          <w:rFonts w:ascii="Times New Roman" w:hAnsi="Times New Roman" w:cs="Times New Roman"/>
          <w:sz w:val="28"/>
          <w:szCs w:val="28"/>
          <w:lang w:val="kk-KZ"/>
        </w:rPr>
        <w:t xml:space="preserve"> деп </w:t>
      </w:r>
      <w:r w:rsidRPr="008E7593">
        <w:rPr>
          <w:rStyle w:val="ypks7kbdpwfgdykd3qb9"/>
          <w:rFonts w:ascii="Times New Roman" w:hAnsi="Times New Roman" w:cs="Times New Roman"/>
          <w:sz w:val="28"/>
          <w:szCs w:val="28"/>
          <w:lang w:val="kk-KZ"/>
        </w:rPr>
        <w:t>есептейді,</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өйткені</w:t>
      </w:r>
      <w:r w:rsidRPr="008E7593">
        <w:rPr>
          <w:rFonts w:ascii="Times New Roman" w:hAnsi="Times New Roman" w:cs="Times New Roman"/>
          <w:sz w:val="28"/>
          <w:szCs w:val="28"/>
          <w:lang w:val="kk-KZ"/>
        </w:rPr>
        <w:t xml:space="preserve"> ол </w:t>
      </w:r>
      <w:r w:rsidRPr="008E7593">
        <w:rPr>
          <w:rStyle w:val="ypks7kbdpwfgdykd3qb9"/>
          <w:rFonts w:ascii="Times New Roman" w:hAnsi="Times New Roman" w:cs="Times New Roman"/>
          <w:sz w:val="28"/>
          <w:szCs w:val="28"/>
          <w:lang w:val="kk-KZ"/>
        </w:rPr>
        <w:t>трансмиссия</w:t>
      </w:r>
      <w:r w:rsidR="003473F2" w:rsidRPr="008E7593">
        <w:rPr>
          <w:rStyle w:val="ypks7kbdpwfgdykd3qb9"/>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біліктерді</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анықтайтын</w:t>
      </w:r>
      <w:r w:rsidRPr="008E7593">
        <w:rPr>
          <w:rFonts w:ascii="Times New Roman" w:hAnsi="Times New Roman" w:cs="Times New Roman"/>
          <w:sz w:val="28"/>
          <w:szCs w:val="28"/>
          <w:lang w:val="kk-KZ"/>
        </w:rPr>
        <w:t xml:space="preserve"> </w:t>
      </w:r>
      <w:r w:rsidR="001C092C" w:rsidRPr="008E7593">
        <w:rPr>
          <w:rFonts w:ascii="Times New Roman" w:hAnsi="Times New Roman" w:cs="Times New Roman"/>
          <w:sz w:val="28"/>
          <w:szCs w:val="28"/>
          <w:lang w:val="kk-KZ"/>
        </w:rPr>
        <w:t>«</w:t>
      </w:r>
      <w:r w:rsidRPr="008E7593">
        <w:rPr>
          <w:rStyle w:val="ypks7kbdpwfgdykd3qb9"/>
          <w:rFonts w:ascii="Times New Roman" w:hAnsi="Times New Roman" w:cs="Times New Roman"/>
          <w:sz w:val="28"/>
          <w:szCs w:val="28"/>
          <w:lang w:val="kk-KZ"/>
        </w:rPr>
        <w:t>8483</w:t>
      </w:r>
      <w:r w:rsidR="001C092C" w:rsidRPr="008E7593">
        <w:rPr>
          <w:rStyle w:val="ypks7kbdpwfgdykd3qb9"/>
          <w:rFonts w:ascii="Times New Roman" w:hAnsi="Times New Roman" w:cs="Times New Roman"/>
          <w:sz w:val="28"/>
          <w:szCs w:val="28"/>
          <w:lang w:val="kk-KZ"/>
        </w:rPr>
        <w:t>»</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тобына</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жатады</w:t>
      </w:r>
      <w:r w:rsidRPr="008E7593">
        <w:rPr>
          <w:rFonts w:ascii="Times New Roman" w:hAnsi="Times New Roman" w:cs="Times New Roman"/>
          <w:sz w:val="28"/>
          <w:szCs w:val="28"/>
          <w:lang w:val="kk-KZ"/>
        </w:rPr>
        <w:t xml:space="preserve"> </w:t>
      </w:r>
      <w:r w:rsidRPr="008E7593">
        <w:rPr>
          <w:rStyle w:val="ypks7kbdpwfgdykd3qb9"/>
          <w:rFonts w:ascii="Times New Roman" w:hAnsi="Times New Roman" w:cs="Times New Roman"/>
          <w:sz w:val="28"/>
          <w:szCs w:val="28"/>
          <w:lang w:val="kk-KZ"/>
        </w:rPr>
        <w:t>және</w:t>
      </w:r>
      <w:r w:rsidRPr="008E7593">
        <w:rPr>
          <w:rFonts w:ascii="Times New Roman" w:hAnsi="Times New Roman" w:cs="Times New Roman"/>
          <w:sz w:val="28"/>
          <w:szCs w:val="28"/>
          <w:lang w:val="kk-KZ"/>
        </w:rPr>
        <w:t xml:space="preserve"> т. б</w:t>
      </w:r>
      <w:r w:rsidRPr="008E7593">
        <w:rPr>
          <w:rStyle w:val="ypks7kbdpwfgdykd3qb9"/>
          <w:rFonts w:ascii="Times New Roman" w:hAnsi="Times New Roman" w:cs="Times New Roman"/>
          <w:sz w:val="28"/>
          <w:szCs w:val="28"/>
          <w:lang w:val="kk-KZ"/>
        </w:rPr>
        <w:t>.</w:t>
      </w:r>
    </w:p>
    <w:p w14:paraId="08440B8C" w14:textId="2B9DCA07" w:rsidR="00E86E30" w:rsidRPr="008E7593" w:rsidRDefault="001401EC" w:rsidP="00681EBC">
      <w:pPr>
        <w:tabs>
          <w:tab w:val="left" w:pos="0"/>
        </w:tabs>
        <w:spacing w:after="0" w:line="240" w:lineRule="auto"/>
        <w:ind w:firstLine="709"/>
        <w:jc w:val="both"/>
        <w:rPr>
          <w:rFonts w:ascii="Times New Roman" w:eastAsia="Times New Roman" w:hAnsi="Times New Roman" w:cs="Times New Roman"/>
          <w:bCs/>
          <w:sz w:val="28"/>
          <w:szCs w:val="28"/>
          <w:lang w:val="kk-KZ" w:eastAsia="ru-RU"/>
        </w:rPr>
      </w:pPr>
      <w:r w:rsidRPr="008E7593">
        <w:rPr>
          <w:rFonts w:ascii="Times New Roman" w:eastAsia="Times New Roman" w:hAnsi="Times New Roman" w:cs="Times New Roman"/>
          <w:bCs/>
          <w:sz w:val="28"/>
          <w:szCs w:val="28"/>
          <w:lang w:val="kk-KZ" w:eastAsia="ru-RU"/>
        </w:rPr>
        <w:t xml:space="preserve">Осылайша, «А» Компаниясы тауарға қатысты </w:t>
      </w:r>
      <w:r w:rsidR="00A27DEF" w:rsidRPr="008E7593">
        <w:rPr>
          <w:rFonts w:ascii="Times New Roman" w:eastAsia="Times New Roman" w:hAnsi="Times New Roman" w:cs="Times New Roman"/>
          <w:bCs/>
          <w:sz w:val="28"/>
          <w:szCs w:val="28"/>
          <w:lang w:val="kk-KZ" w:eastAsia="ru-RU"/>
        </w:rPr>
        <w:t>–</w:t>
      </w:r>
      <w:r w:rsidRPr="008E7593">
        <w:rPr>
          <w:rFonts w:ascii="Times New Roman" w:eastAsia="Times New Roman" w:hAnsi="Times New Roman" w:cs="Times New Roman"/>
          <w:bCs/>
          <w:sz w:val="28"/>
          <w:szCs w:val="28"/>
          <w:lang w:val="kk-KZ" w:eastAsia="ru-RU"/>
        </w:rPr>
        <w:t xml:space="preserve"> </w:t>
      </w:r>
      <w:r w:rsidR="00D2585A" w:rsidRPr="008E7593">
        <w:rPr>
          <w:rFonts w:ascii="Times New Roman" w:eastAsia="Calibri" w:hAnsi="Times New Roman" w:cs="Times New Roman"/>
          <w:sz w:val="28"/>
          <w:szCs w:val="28"/>
          <w:lang w:val="kk-KZ"/>
        </w:rPr>
        <w:t xml:space="preserve">жинақталған </w:t>
      </w:r>
      <w:r w:rsidR="00D2585A" w:rsidRPr="008E7593">
        <w:rPr>
          <w:rFonts w:ascii="Times New Roman" w:hAnsi="Times New Roman" w:cs="Times New Roman"/>
          <w:sz w:val="28"/>
          <w:szCs w:val="28"/>
          <w:lang w:val="kk-KZ"/>
        </w:rPr>
        <w:t>тісті білік</w:t>
      </w:r>
      <w:r w:rsidR="008E7593" w:rsidRPr="008E7593">
        <w:rPr>
          <w:rFonts w:ascii="Times New Roman" w:hAnsi="Times New Roman" w:cs="Times New Roman"/>
          <w:sz w:val="28"/>
          <w:szCs w:val="28"/>
          <w:lang w:val="kk-KZ"/>
        </w:rPr>
        <w:t>тер</w:t>
      </w:r>
      <w:r w:rsidR="00D2585A" w:rsidRPr="008E7593">
        <w:rPr>
          <w:rFonts w:ascii="Times New Roman" w:hAnsi="Times New Roman" w:cs="Times New Roman"/>
          <w:sz w:val="28"/>
          <w:szCs w:val="28"/>
          <w:lang w:val="kk-KZ"/>
        </w:rPr>
        <w:t xml:space="preserve"> </w:t>
      </w:r>
      <w:r w:rsidR="00D2585A" w:rsidRPr="008E7593">
        <w:rPr>
          <w:rFonts w:ascii="Times New Roman" w:eastAsia="Calibri" w:hAnsi="Times New Roman" w:cs="Times New Roman"/>
          <w:sz w:val="28"/>
          <w:szCs w:val="28"/>
          <w:lang w:val="kk-KZ"/>
        </w:rPr>
        <w:t xml:space="preserve">(жоғарғы және төменгі) </w:t>
      </w:r>
      <w:r w:rsidRPr="008E7593">
        <w:rPr>
          <w:rFonts w:ascii="Times New Roman" w:eastAsia="Calibri" w:hAnsi="Times New Roman" w:cs="Times New Roman"/>
          <w:sz w:val="28"/>
          <w:szCs w:val="28"/>
          <w:lang w:val="kk-KZ"/>
        </w:rPr>
        <w:t>–</w:t>
      </w:r>
      <w:r w:rsidR="001C092C" w:rsidRPr="008E7593">
        <w:rPr>
          <w:rFonts w:ascii="Times New Roman" w:eastAsia="Calibri" w:hAnsi="Times New Roman" w:cs="Times New Roman"/>
          <w:sz w:val="28"/>
          <w:szCs w:val="28"/>
          <w:lang w:val="kk-KZ"/>
        </w:rPr>
        <w:t xml:space="preserve"> </w:t>
      </w:r>
      <w:r w:rsidR="001C092C" w:rsidRPr="008E7593">
        <w:rPr>
          <w:rStyle w:val="ypks7kbdpwfgdykd3qb9"/>
          <w:rFonts w:ascii="Times New Roman" w:hAnsi="Times New Roman" w:cs="Times New Roman"/>
          <w:sz w:val="28"/>
          <w:szCs w:val="28"/>
          <w:lang w:val="kk-KZ"/>
        </w:rPr>
        <w:t>8420</w:t>
      </w:r>
      <w:r w:rsidR="001C092C" w:rsidRPr="008E7593">
        <w:rPr>
          <w:rFonts w:ascii="Times New Roman" w:hAnsi="Times New Roman" w:cs="Times New Roman"/>
          <w:sz w:val="28"/>
          <w:szCs w:val="28"/>
          <w:lang w:val="kk-KZ"/>
        </w:rPr>
        <w:t xml:space="preserve"> </w:t>
      </w:r>
      <w:r w:rsidR="001C092C" w:rsidRPr="008E7593">
        <w:rPr>
          <w:rStyle w:val="ypks7kbdpwfgdykd3qb9"/>
          <w:rFonts w:ascii="Times New Roman" w:hAnsi="Times New Roman" w:cs="Times New Roman"/>
          <w:sz w:val="28"/>
          <w:szCs w:val="28"/>
          <w:lang w:val="kk-KZ"/>
        </w:rPr>
        <w:t>91</w:t>
      </w:r>
      <w:r w:rsidR="001C092C" w:rsidRPr="008E7593">
        <w:rPr>
          <w:rFonts w:ascii="Times New Roman" w:hAnsi="Times New Roman" w:cs="Times New Roman"/>
          <w:sz w:val="28"/>
          <w:szCs w:val="28"/>
          <w:lang w:val="kk-KZ"/>
        </w:rPr>
        <w:t xml:space="preserve"> </w:t>
      </w:r>
      <w:r w:rsidR="001C092C" w:rsidRPr="008E7593">
        <w:rPr>
          <w:rStyle w:val="ypks7kbdpwfgdykd3qb9"/>
          <w:rFonts w:ascii="Times New Roman" w:hAnsi="Times New Roman" w:cs="Times New Roman"/>
          <w:sz w:val="28"/>
          <w:szCs w:val="28"/>
          <w:lang w:val="kk-KZ"/>
        </w:rPr>
        <w:t>800</w:t>
      </w:r>
      <w:r w:rsidR="001C092C" w:rsidRPr="008E7593">
        <w:rPr>
          <w:rFonts w:ascii="Times New Roman" w:hAnsi="Times New Roman" w:cs="Times New Roman"/>
          <w:sz w:val="28"/>
          <w:szCs w:val="28"/>
          <w:lang w:val="kk-KZ"/>
        </w:rPr>
        <w:t xml:space="preserve"> </w:t>
      </w:r>
      <w:r w:rsidR="001C092C" w:rsidRPr="008E7593">
        <w:rPr>
          <w:rStyle w:val="ypks7kbdpwfgdykd3qb9"/>
          <w:rFonts w:ascii="Times New Roman" w:hAnsi="Times New Roman" w:cs="Times New Roman"/>
          <w:sz w:val="28"/>
          <w:szCs w:val="28"/>
          <w:lang w:val="kk-KZ"/>
        </w:rPr>
        <w:t>0</w:t>
      </w:r>
      <w:r w:rsidR="001C092C" w:rsidRPr="008E7593">
        <w:rPr>
          <w:rFonts w:ascii="Times New Roman" w:hAnsi="Times New Roman" w:cs="Times New Roman"/>
          <w:sz w:val="28"/>
          <w:szCs w:val="28"/>
          <w:lang w:val="kk-KZ"/>
        </w:rPr>
        <w:t xml:space="preserve"> </w:t>
      </w:r>
      <w:r w:rsidR="001C092C" w:rsidRPr="008E7593">
        <w:rPr>
          <w:rStyle w:val="ypks7kbdpwfgdykd3qb9"/>
          <w:rFonts w:ascii="Times New Roman" w:hAnsi="Times New Roman" w:cs="Times New Roman"/>
          <w:sz w:val="28"/>
          <w:szCs w:val="28"/>
          <w:lang w:val="kk-KZ"/>
        </w:rPr>
        <w:t>СЭҚ</w:t>
      </w:r>
      <w:r w:rsidR="001C092C" w:rsidRPr="008E7593">
        <w:rPr>
          <w:rFonts w:ascii="Times New Roman" w:hAnsi="Times New Roman" w:cs="Times New Roman"/>
          <w:sz w:val="28"/>
          <w:szCs w:val="28"/>
          <w:lang w:val="kk-KZ"/>
        </w:rPr>
        <w:t xml:space="preserve"> </w:t>
      </w:r>
      <w:r w:rsidR="001C092C" w:rsidRPr="008E7593">
        <w:rPr>
          <w:rStyle w:val="ypks7kbdpwfgdykd3qb9"/>
          <w:rFonts w:ascii="Times New Roman" w:hAnsi="Times New Roman" w:cs="Times New Roman"/>
          <w:sz w:val="28"/>
          <w:szCs w:val="28"/>
          <w:lang w:val="kk-KZ"/>
        </w:rPr>
        <w:t xml:space="preserve">ТН </w:t>
      </w:r>
      <w:r w:rsidR="001C092C" w:rsidRPr="008E7593">
        <w:rPr>
          <w:rStyle w:val="ypks7kbdpwfgdykd3qb9"/>
          <w:rFonts w:ascii="Times New Roman" w:hAnsi="Times New Roman" w:cs="Times New Roman"/>
          <w:i/>
          <w:sz w:val="28"/>
          <w:szCs w:val="28"/>
          <w:lang w:val="kk-KZ"/>
        </w:rPr>
        <w:t>«</w:t>
      </w:r>
      <w:r w:rsidR="00E802F7" w:rsidRPr="008E7593">
        <w:rPr>
          <w:rFonts w:ascii="Times New Roman" w:hAnsi="Times New Roman" w:cs="Times New Roman"/>
          <w:i/>
          <w:sz w:val="28"/>
          <w:szCs w:val="28"/>
          <w:lang w:val="kk-KZ"/>
        </w:rPr>
        <w:t xml:space="preserve">Металл немесе шыны өңдеуге арналған машиналардан басқа, </w:t>
      </w:r>
      <w:r w:rsidR="00BB6304" w:rsidRPr="008E7593">
        <w:rPr>
          <w:rFonts w:ascii="Times New Roman" w:hAnsi="Times New Roman" w:cs="Times New Roman"/>
          <w:i/>
          <w:sz w:val="28"/>
          <w:szCs w:val="28"/>
          <w:lang w:val="kk-KZ"/>
        </w:rPr>
        <w:t xml:space="preserve">каландрлар немесе </w:t>
      </w:r>
      <w:r w:rsidR="00F4671B" w:rsidRPr="008E7593">
        <w:rPr>
          <w:rFonts w:ascii="Times New Roman" w:hAnsi="Times New Roman" w:cs="Times New Roman"/>
          <w:i/>
          <w:sz w:val="28"/>
          <w:szCs w:val="28"/>
          <w:lang w:val="kk-KZ"/>
        </w:rPr>
        <w:t>басқа да біліктер</w:t>
      </w:r>
      <w:r w:rsidR="00E802F7" w:rsidRPr="008E7593">
        <w:rPr>
          <w:rFonts w:ascii="Times New Roman" w:hAnsi="Times New Roman" w:cs="Times New Roman"/>
          <w:i/>
          <w:sz w:val="28"/>
          <w:szCs w:val="28"/>
          <w:lang w:val="kk-KZ"/>
        </w:rPr>
        <w:t xml:space="preserve"> </w:t>
      </w:r>
      <w:r w:rsidR="00BB6304" w:rsidRPr="008E7593">
        <w:rPr>
          <w:rFonts w:ascii="Times New Roman" w:hAnsi="Times New Roman" w:cs="Times New Roman"/>
          <w:i/>
          <w:sz w:val="28"/>
          <w:szCs w:val="28"/>
          <w:lang w:val="kk-KZ"/>
        </w:rPr>
        <w:t>машиналар</w:t>
      </w:r>
      <w:r w:rsidR="00E802F7" w:rsidRPr="008E7593">
        <w:rPr>
          <w:rFonts w:ascii="Times New Roman" w:hAnsi="Times New Roman" w:cs="Times New Roman"/>
          <w:i/>
          <w:sz w:val="28"/>
          <w:szCs w:val="28"/>
          <w:lang w:val="kk-KZ"/>
        </w:rPr>
        <w:t>,</w:t>
      </w:r>
      <w:r w:rsidR="00BB6304" w:rsidRPr="008E7593">
        <w:rPr>
          <w:rFonts w:ascii="Times New Roman" w:hAnsi="Times New Roman" w:cs="Times New Roman"/>
          <w:i/>
          <w:sz w:val="28"/>
          <w:szCs w:val="28"/>
          <w:lang w:val="kk-KZ"/>
        </w:rPr>
        <w:t xml:space="preserve"> және оларға арналған </w:t>
      </w:r>
      <w:r w:rsidR="00E802F7" w:rsidRPr="008E7593">
        <w:rPr>
          <w:rFonts w:ascii="Times New Roman" w:hAnsi="Times New Roman" w:cs="Times New Roman"/>
          <w:i/>
          <w:sz w:val="28"/>
          <w:szCs w:val="28"/>
          <w:lang w:val="kk-KZ"/>
        </w:rPr>
        <w:t>біліктер</w:t>
      </w:r>
      <w:r w:rsidR="00BB6304" w:rsidRPr="008E7593">
        <w:rPr>
          <w:rFonts w:ascii="Times New Roman" w:hAnsi="Times New Roman" w:cs="Times New Roman"/>
          <w:i/>
          <w:sz w:val="28"/>
          <w:szCs w:val="28"/>
          <w:lang w:val="kk-KZ"/>
        </w:rPr>
        <w:t>:</w:t>
      </w:r>
      <w:r w:rsidR="001C092C" w:rsidRPr="008E7593">
        <w:rPr>
          <w:rFonts w:ascii="Times New Roman" w:hAnsi="Times New Roman" w:cs="Times New Roman"/>
          <w:i/>
          <w:sz w:val="28"/>
          <w:szCs w:val="28"/>
          <w:lang w:val="kk-KZ"/>
        </w:rPr>
        <w:t xml:space="preserve"> </w:t>
      </w:r>
      <w:r w:rsidR="00E802F7" w:rsidRPr="008E7593">
        <w:rPr>
          <w:rFonts w:ascii="Times New Roman" w:hAnsi="Times New Roman" w:cs="Times New Roman"/>
          <w:i/>
          <w:sz w:val="28"/>
          <w:szCs w:val="28"/>
          <w:lang w:val="kk-KZ"/>
        </w:rPr>
        <w:t xml:space="preserve">біліктердің, </w:t>
      </w:r>
      <w:r w:rsidR="001C092C" w:rsidRPr="008E7593">
        <w:rPr>
          <w:rStyle w:val="ypks7kbdpwfgdykd3qb9"/>
          <w:rFonts w:ascii="Times New Roman" w:hAnsi="Times New Roman" w:cs="Times New Roman"/>
          <w:i/>
          <w:sz w:val="28"/>
          <w:szCs w:val="28"/>
          <w:lang w:val="kk-KZ"/>
        </w:rPr>
        <w:t>өзге</w:t>
      </w:r>
      <w:r w:rsidR="00E802F7" w:rsidRPr="008E7593">
        <w:rPr>
          <w:rStyle w:val="ypks7kbdpwfgdykd3qb9"/>
          <w:rFonts w:ascii="Times New Roman" w:hAnsi="Times New Roman" w:cs="Times New Roman"/>
          <w:i/>
          <w:sz w:val="28"/>
          <w:szCs w:val="28"/>
          <w:lang w:val="kk-KZ"/>
        </w:rPr>
        <w:t>лері</w:t>
      </w:r>
      <w:r w:rsidR="001C092C" w:rsidRPr="008E7593">
        <w:rPr>
          <w:rStyle w:val="ypks7kbdpwfgdykd3qb9"/>
          <w:rFonts w:ascii="Times New Roman" w:hAnsi="Times New Roman" w:cs="Times New Roman"/>
          <w:i/>
          <w:sz w:val="28"/>
          <w:szCs w:val="28"/>
          <w:lang w:val="kk-KZ"/>
        </w:rPr>
        <w:t>»</w:t>
      </w:r>
      <w:r w:rsidRPr="008E7593">
        <w:rPr>
          <w:rFonts w:ascii="Times New Roman" w:eastAsia="Times New Roman" w:hAnsi="Times New Roman" w:cs="Times New Roman"/>
          <w:bCs/>
          <w:sz w:val="28"/>
          <w:szCs w:val="28"/>
          <w:lang w:val="kk-KZ" w:eastAsia="ru-RU"/>
        </w:rPr>
        <w:t>, себебі кодтың нақты</w:t>
      </w:r>
      <w:r w:rsidR="00F4671B" w:rsidRPr="008E7593">
        <w:rPr>
          <w:rFonts w:ascii="Times New Roman" w:eastAsia="Times New Roman" w:hAnsi="Times New Roman" w:cs="Times New Roman"/>
          <w:bCs/>
          <w:sz w:val="28"/>
          <w:szCs w:val="28"/>
          <w:lang w:val="kk-KZ" w:eastAsia="ru-RU"/>
        </w:rPr>
        <w:t xml:space="preserve"> сипаттамасынан осы кодқа біліктер </w:t>
      </w:r>
      <w:r w:rsidRPr="008E7593">
        <w:rPr>
          <w:rFonts w:ascii="Times New Roman" w:eastAsia="Times New Roman" w:hAnsi="Times New Roman" w:cs="Times New Roman"/>
          <w:bCs/>
          <w:sz w:val="28"/>
          <w:szCs w:val="28"/>
          <w:lang w:val="kk-KZ" w:eastAsia="ru-RU"/>
        </w:rPr>
        <w:t>машиналары мен оларға арналған біліктер жатады.</w:t>
      </w:r>
    </w:p>
    <w:p w14:paraId="5B5F94B1" w14:textId="405516A6" w:rsidR="001401EC" w:rsidRPr="008E7593" w:rsidRDefault="001C644E" w:rsidP="00681EBC">
      <w:pPr>
        <w:tabs>
          <w:tab w:val="left" w:pos="0"/>
        </w:tabs>
        <w:spacing w:after="0" w:line="240" w:lineRule="auto"/>
        <w:ind w:firstLine="709"/>
        <w:jc w:val="both"/>
        <w:rPr>
          <w:rFonts w:ascii="Times New Roman" w:eastAsia="Times New Roman" w:hAnsi="Times New Roman" w:cs="Times New Roman"/>
          <w:bCs/>
          <w:sz w:val="28"/>
          <w:szCs w:val="28"/>
          <w:lang w:val="kk-KZ" w:eastAsia="ru-RU"/>
        </w:rPr>
      </w:pPr>
      <w:r w:rsidRPr="008E7593">
        <w:rPr>
          <w:rFonts w:ascii="Times New Roman" w:eastAsia="Times New Roman" w:hAnsi="Times New Roman" w:cs="Times New Roman"/>
          <w:bCs/>
          <w:sz w:val="28"/>
          <w:szCs w:val="28"/>
          <w:lang w:val="kk-KZ" w:eastAsia="ru-RU"/>
        </w:rPr>
        <w:t>Бұл ретте «А» Компаниясы СЭҚ ТН түсін</w:t>
      </w:r>
      <w:r w:rsidR="00463BFD" w:rsidRPr="008E7593">
        <w:rPr>
          <w:rFonts w:ascii="Times New Roman" w:eastAsia="Times New Roman" w:hAnsi="Times New Roman" w:cs="Times New Roman"/>
          <w:bCs/>
          <w:sz w:val="28"/>
          <w:szCs w:val="28"/>
          <w:lang w:val="kk-KZ" w:eastAsia="ru-RU"/>
        </w:rPr>
        <w:t xml:space="preserve">іктеме берудің </w:t>
      </w:r>
      <w:r w:rsidRPr="008E7593">
        <w:rPr>
          <w:rFonts w:ascii="Times New Roman" w:eastAsia="Times New Roman" w:hAnsi="Times New Roman" w:cs="Times New Roman"/>
          <w:bCs/>
          <w:sz w:val="28"/>
          <w:szCs w:val="28"/>
          <w:lang w:val="kk-KZ" w:eastAsia="ru-RU"/>
        </w:rPr>
        <w:t>негізгі</w:t>
      </w:r>
      <w:r w:rsidR="00E802F7" w:rsidRPr="008E7593">
        <w:rPr>
          <w:rFonts w:ascii="Times New Roman" w:eastAsia="Times New Roman" w:hAnsi="Times New Roman" w:cs="Times New Roman"/>
          <w:bCs/>
          <w:sz w:val="28"/>
          <w:szCs w:val="28"/>
          <w:lang w:val="kk-KZ" w:eastAsia="ru-RU"/>
        </w:rPr>
        <w:t xml:space="preserve"> қағидаларын</w:t>
      </w:r>
      <w:r w:rsidRPr="008E7593">
        <w:rPr>
          <w:rFonts w:ascii="Times New Roman" w:eastAsia="Times New Roman" w:hAnsi="Times New Roman" w:cs="Times New Roman"/>
          <w:bCs/>
          <w:sz w:val="28"/>
          <w:szCs w:val="28"/>
          <w:lang w:val="kk-KZ" w:eastAsia="ru-RU"/>
        </w:rPr>
        <w:t xml:space="preserve">  </w:t>
      </w:r>
      <w:r w:rsidRPr="008E7593">
        <w:rPr>
          <w:rFonts w:ascii="Times New Roman" w:eastAsia="Times New Roman" w:hAnsi="Times New Roman" w:cs="Times New Roman"/>
          <w:bCs/>
          <w:i/>
          <w:sz w:val="24"/>
          <w:szCs w:val="24"/>
          <w:lang w:val="kk-KZ" w:eastAsia="ru-RU"/>
        </w:rPr>
        <w:t xml:space="preserve">(бұдан әрі </w:t>
      </w:r>
      <w:r w:rsidR="00C21055" w:rsidRPr="008E7593">
        <w:rPr>
          <w:rFonts w:ascii="Times New Roman" w:eastAsia="Calibri" w:hAnsi="Times New Roman" w:cs="Times New Roman"/>
          <w:i/>
          <w:sz w:val="24"/>
          <w:szCs w:val="24"/>
          <w:lang w:val="kk-KZ"/>
        </w:rPr>
        <w:t>– ТН</w:t>
      </w:r>
      <w:r w:rsidR="00E802F7" w:rsidRPr="008E7593">
        <w:rPr>
          <w:rFonts w:ascii="Times New Roman" w:eastAsia="Calibri" w:hAnsi="Times New Roman" w:cs="Times New Roman"/>
          <w:i/>
          <w:sz w:val="24"/>
          <w:szCs w:val="24"/>
          <w:lang w:val="kk-KZ"/>
        </w:rPr>
        <w:t>Қ</w:t>
      </w:r>
      <w:r w:rsidRPr="008E7593">
        <w:rPr>
          <w:rFonts w:ascii="Times New Roman" w:eastAsia="Times New Roman" w:hAnsi="Times New Roman" w:cs="Times New Roman"/>
          <w:bCs/>
          <w:i/>
          <w:sz w:val="24"/>
          <w:szCs w:val="24"/>
          <w:lang w:val="kk-KZ" w:eastAsia="ru-RU"/>
        </w:rPr>
        <w:t>)</w:t>
      </w:r>
      <w:r w:rsidRPr="008E7593">
        <w:rPr>
          <w:rFonts w:ascii="Times New Roman" w:eastAsia="Times New Roman" w:hAnsi="Times New Roman" w:cs="Times New Roman"/>
          <w:bCs/>
          <w:sz w:val="28"/>
          <w:szCs w:val="28"/>
          <w:lang w:val="kk-KZ" w:eastAsia="ru-RU"/>
        </w:rPr>
        <w:t xml:space="preserve"> негізге ала отырып, тауар сондай-ақ </w:t>
      </w:r>
      <w:r w:rsidRPr="008E7593">
        <w:rPr>
          <w:rFonts w:ascii="Times New Roman" w:eastAsia="Times New Roman" w:hAnsi="Times New Roman" w:cs="Times New Roman"/>
          <w:bCs/>
          <w:i/>
          <w:sz w:val="28"/>
          <w:szCs w:val="28"/>
          <w:lang w:val="kk-KZ" w:eastAsia="ru-RU"/>
        </w:rPr>
        <w:t>«</w:t>
      </w:r>
      <w:r w:rsidR="004A679E" w:rsidRPr="008E7593">
        <w:rPr>
          <w:rFonts w:ascii="Times New Roman" w:eastAsia="Times New Roman" w:hAnsi="Times New Roman" w:cs="Times New Roman"/>
          <w:bCs/>
          <w:i/>
          <w:sz w:val="28"/>
          <w:szCs w:val="28"/>
          <w:lang w:val="kk-KZ" w:eastAsia="ru-RU"/>
        </w:rPr>
        <w:t>Металл илектеу орнақтары мен о</w:t>
      </w:r>
      <w:r w:rsidR="006D7DEF" w:rsidRPr="008E7593">
        <w:rPr>
          <w:rFonts w:ascii="Times New Roman" w:eastAsia="Times New Roman" w:hAnsi="Times New Roman" w:cs="Times New Roman"/>
          <w:bCs/>
          <w:i/>
          <w:sz w:val="28"/>
          <w:szCs w:val="28"/>
          <w:lang w:val="kk-KZ" w:eastAsia="ru-RU"/>
        </w:rPr>
        <w:t xml:space="preserve">ларға арналған </w:t>
      </w:r>
      <w:r w:rsidR="004A679E" w:rsidRPr="008E7593">
        <w:rPr>
          <w:rFonts w:ascii="Times New Roman" w:eastAsia="Times New Roman" w:hAnsi="Times New Roman" w:cs="Times New Roman"/>
          <w:bCs/>
          <w:i/>
          <w:sz w:val="28"/>
          <w:szCs w:val="28"/>
          <w:lang w:val="kk-KZ" w:eastAsia="ru-RU"/>
        </w:rPr>
        <w:t>біліктер</w:t>
      </w:r>
      <w:r w:rsidRPr="008E7593">
        <w:rPr>
          <w:rFonts w:ascii="Times New Roman" w:eastAsia="Times New Roman" w:hAnsi="Times New Roman" w:cs="Times New Roman"/>
          <w:bCs/>
          <w:i/>
          <w:sz w:val="28"/>
          <w:szCs w:val="28"/>
          <w:lang w:val="kk-KZ" w:eastAsia="ru-RU"/>
        </w:rPr>
        <w:t xml:space="preserve">: </w:t>
      </w:r>
      <w:r w:rsidR="004A679E" w:rsidRPr="008E7593">
        <w:rPr>
          <w:rFonts w:ascii="Times New Roman" w:eastAsia="Times New Roman" w:hAnsi="Times New Roman" w:cs="Times New Roman"/>
          <w:bCs/>
          <w:i/>
          <w:sz w:val="28"/>
          <w:szCs w:val="28"/>
          <w:lang w:val="kk-KZ" w:eastAsia="ru-RU"/>
        </w:rPr>
        <w:t xml:space="preserve">илектеу орнақтарна </w:t>
      </w:r>
      <w:r w:rsidR="006D7DEF" w:rsidRPr="008E7593">
        <w:rPr>
          <w:rFonts w:ascii="Times New Roman" w:eastAsia="Times New Roman" w:hAnsi="Times New Roman" w:cs="Times New Roman"/>
          <w:bCs/>
          <w:i/>
          <w:sz w:val="28"/>
          <w:szCs w:val="28"/>
          <w:lang w:val="kk-KZ" w:eastAsia="ru-RU"/>
        </w:rPr>
        <w:t xml:space="preserve">арналған </w:t>
      </w:r>
      <w:r w:rsidR="004A679E" w:rsidRPr="008E7593">
        <w:rPr>
          <w:rFonts w:ascii="Times New Roman" w:eastAsia="Times New Roman" w:hAnsi="Times New Roman" w:cs="Times New Roman"/>
          <w:bCs/>
          <w:i/>
          <w:sz w:val="28"/>
          <w:szCs w:val="28"/>
          <w:lang w:val="kk-KZ" w:eastAsia="ru-RU"/>
        </w:rPr>
        <w:t>біліктер</w:t>
      </w:r>
      <w:r w:rsidRPr="008E7593">
        <w:rPr>
          <w:rFonts w:ascii="Times New Roman" w:eastAsia="Times New Roman" w:hAnsi="Times New Roman" w:cs="Times New Roman"/>
          <w:bCs/>
          <w:i/>
          <w:sz w:val="28"/>
          <w:szCs w:val="28"/>
          <w:lang w:val="kk-KZ" w:eastAsia="ru-RU"/>
        </w:rPr>
        <w:t>, өзгелер»</w:t>
      </w:r>
      <w:r w:rsidRPr="008E7593">
        <w:rPr>
          <w:rFonts w:ascii="Times New Roman" w:eastAsia="Times New Roman" w:hAnsi="Times New Roman" w:cs="Times New Roman"/>
          <w:bCs/>
          <w:sz w:val="28"/>
          <w:szCs w:val="28"/>
          <w:lang w:val="kk-KZ" w:eastAsia="ru-RU"/>
        </w:rPr>
        <w:t xml:space="preserve"> </w:t>
      </w:r>
      <w:r w:rsidR="00E802F7" w:rsidRPr="008E7593">
        <w:rPr>
          <w:rFonts w:ascii="Times New Roman" w:eastAsia="Times New Roman" w:hAnsi="Times New Roman" w:cs="Times New Roman"/>
          <w:bCs/>
          <w:sz w:val="28"/>
          <w:szCs w:val="28"/>
          <w:lang w:val="kk-KZ" w:eastAsia="ru-RU"/>
        </w:rPr>
        <w:t xml:space="preserve">8455 30 900 0 СЭҚ ТН кодын </w:t>
      </w:r>
      <w:r w:rsidRPr="008E7593">
        <w:rPr>
          <w:rFonts w:ascii="Times New Roman" w:eastAsia="Times New Roman" w:hAnsi="Times New Roman" w:cs="Times New Roman"/>
          <w:bCs/>
          <w:sz w:val="28"/>
          <w:szCs w:val="28"/>
          <w:lang w:val="kk-KZ" w:eastAsia="ru-RU"/>
        </w:rPr>
        <w:t xml:space="preserve">не </w:t>
      </w:r>
      <w:r w:rsidR="006D7DEF" w:rsidRPr="008E7593">
        <w:rPr>
          <w:rFonts w:ascii="Times New Roman" w:eastAsia="Times New Roman" w:hAnsi="Times New Roman" w:cs="Times New Roman"/>
          <w:bCs/>
          <w:i/>
          <w:sz w:val="28"/>
          <w:szCs w:val="28"/>
          <w:lang w:val="kk-KZ" w:eastAsia="ru-RU"/>
        </w:rPr>
        <w:t>«</w:t>
      </w:r>
      <w:r w:rsidR="00F4671B" w:rsidRPr="008E7593">
        <w:rPr>
          <w:rFonts w:ascii="Times New Roman" w:eastAsia="Times New Roman" w:hAnsi="Times New Roman" w:cs="Times New Roman"/>
          <w:bCs/>
          <w:i/>
          <w:sz w:val="28"/>
          <w:szCs w:val="28"/>
          <w:lang w:val="kk-KZ" w:eastAsia="ru-RU"/>
        </w:rPr>
        <w:t xml:space="preserve">Металл илектеу орнақтары мен оларға арналған біліктер: илектеу орнақтарна арналған біліктер, </w:t>
      </w:r>
      <w:r w:rsidRPr="008E7593">
        <w:rPr>
          <w:rFonts w:ascii="Times New Roman" w:eastAsia="Times New Roman" w:hAnsi="Times New Roman" w:cs="Times New Roman"/>
          <w:bCs/>
          <w:i/>
          <w:sz w:val="28"/>
          <w:szCs w:val="28"/>
          <w:lang w:val="kk-KZ" w:eastAsia="ru-RU"/>
        </w:rPr>
        <w:t>шойын</w:t>
      </w:r>
      <w:r w:rsidR="006D7DEF" w:rsidRPr="008E7593">
        <w:rPr>
          <w:rFonts w:ascii="Times New Roman" w:eastAsia="Times New Roman" w:hAnsi="Times New Roman" w:cs="Times New Roman"/>
          <w:bCs/>
          <w:i/>
          <w:sz w:val="28"/>
          <w:szCs w:val="28"/>
          <w:lang w:val="kk-KZ" w:eastAsia="ru-RU"/>
        </w:rPr>
        <w:t>нан</w:t>
      </w:r>
      <w:r w:rsidRPr="008E7593">
        <w:rPr>
          <w:rFonts w:ascii="Times New Roman" w:eastAsia="Times New Roman" w:hAnsi="Times New Roman" w:cs="Times New Roman"/>
          <w:bCs/>
          <w:i/>
          <w:sz w:val="28"/>
          <w:szCs w:val="28"/>
          <w:lang w:val="kk-KZ" w:eastAsia="ru-RU"/>
        </w:rPr>
        <w:t xml:space="preserve"> құ</w:t>
      </w:r>
      <w:r w:rsidR="004A679E" w:rsidRPr="008E7593">
        <w:rPr>
          <w:rFonts w:ascii="Times New Roman" w:eastAsia="Times New Roman" w:hAnsi="Times New Roman" w:cs="Times New Roman"/>
          <w:bCs/>
          <w:i/>
          <w:sz w:val="28"/>
          <w:szCs w:val="28"/>
          <w:lang w:val="kk-KZ" w:eastAsia="ru-RU"/>
        </w:rPr>
        <w:t>йылған</w:t>
      </w:r>
      <w:r w:rsidRPr="008E7593">
        <w:rPr>
          <w:rFonts w:ascii="Times New Roman" w:eastAsia="Times New Roman" w:hAnsi="Times New Roman" w:cs="Times New Roman"/>
          <w:bCs/>
          <w:i/>
          <w:sz w:val="28"/>
          <w:szCs w:val="28"/>
          <w:lang w:val="kk-KZ" w:eastAsia="ru-RU"/>
        </w:rPr>
        <w:t>/болат</w:t>
      </w:r>
      <w:r w:rsidR="004A679E" w:rsidRPr="008E7593">
        <w:rPr>
          <w:rFonts w:ascii="Times New Roman" w:eastAsia="Times New Roman" w:hAnsi="Times New Roman" w:cs="Times New Roman"/>
          <w:bCs/>
          <w:i/>
          <w:sz w:val="28"/>
          <w:szCs w:val="28"/>
          <w:lang w:val="kk-KZ" w:eastAsia="ru-RU"/>
        </w:rPr>
        <w:t>тан соғылған</w:t>
      </w:r>
      <w:r w:rsidRPr="008E7593">
        <w:rPr>
          <w:rFonts w:ascii="Times New Roman" w:eastAsia="Times New Roman" w:hAnsi="Times New Roman" w:cs="Times New Roman"/>
          <w:bCs/>
          <w:i/>
          <w:sz w:val="28"/>
          <w:szCs w:val="28"/>
          <w:lang w:val="kk-KZ" w:eastAsia="ru-RU"/>
        </w:rPr>
        <w:t>»</w:t>
      </w:r>
      <w:r w:rsidRPr="008E7593">
        <w:rPr>
          <w:rFonts w:ascii="Times New Roman" w:eastAsia="Times New Roman" w:hAnsi="Times New Roman" w:cs="Times New Roman"/>
          <w:bCs/>
          <w:sz w:val="28"/>
          <w:szCs w:val="28"/>
          <w:lang w:val="kk-KZ" w:eastAsia="ru-RU"/>
        </w:rPr>
        <w:t xml:space="preserve"> сияқты</w:t>
      </w:r>
      <w:r w:rsidR="00E802F7" w:rsidRPr="008E7593">
        <w:rPr>
          <w:rFonts w:ascii="Times New Roman" w:eastAsia="Times New Roman" w:hAnsi="Times New Roman" w:cs="Times New Roman"/>
          <w:bCs/>
          <w:sz w:val="28"/>
          <w:szCs w:val="28"/>
          <w:lang w:val="kk-KZ" w:eastAsia="ru-RU"/>
        </w:rPr>
        <w:t xml:space="preserve"> </w:t>
      </w:r>
      <w:r w:rsidRPr="008E7593">
        <w:rPr>
          <w:rFonts w:ascii="Times New Roman" w:eastAsia="Times New Roman" w:hAnsi="Times New Roman" w:cs="Times New Roman"/>
          <w:bCs/>
          <w:sz w:val="28"/>
          <w:szCs w:val="28"/>
          <w:lang w:val="kk-KZ" w:eastAsia="ru-RU"/>
        </w:rPr>
        <w:t>8455</w:t>
      </w:r>
      <w:r w:rsidR="00E802F7" w:rsidRPr="008E7593">
        <w:rPr>
          <w:rFonts w:ascii="Times New Roman" w:eastAsia="Times New Roman" w:hAnsi="Times New Roman" w:cs="Times New Roman"/>
          <w:bCs/>
          <w:sz w:val="28"/>
          <w:szCs w:val="28"/>
          <w:lang w:val="kk-KZ" w:eastAsia="ru-RU"/>
        </w:rPr>
        <w:t xml:space="preserve"> 30 100 0 СЭҚ ТН кодын атап өтуде. </w:t>
      </w:r>
      <w:r w:rsidR="004A679E" w:rsidRPr="008E7593">
        <w:rPr>
          <w:rFonts w:ascii="Times New Roman" w:eastAsia="Times New Roman" w:hAnsi="Times New Roman" w:cs="Times New Roman"/>
          <w:bCs/>
          <w:sz w:val="28"/>
          <w:szCs w:val="28"/>
          <w:lang w:val="kk-KZ" w:eastAsia="ru-RU"/>
        </w:rPr>
        <w:t xml:space="preserve"> </w:t>
      </w:r>
    </w:p>
    <w:p w14:paraId="5E5AF85D" w14:textId="77777777" w:rsidR="00463BFD" w:rsidRPr="008E7593" w:rsidRDefault="00463BFD" w:rsidP="00463BFD">
      <w:pPr>
        <w:spacing w:after="0" w:line="240" w:lineRule="auto"/>
        <w:ind w:firstLine="709"/>
        <w:jc w:val="both"/>
        <w:rPr>
          <w:rFonts w:ascii="Times New Roman" w:eastAsia="Times New Roman" w:hAnsi="Times New Roman" w:cs="Times New Roman"/>
          <w:sz w:val="28"/>
          <w:szCs w:val="28"/>
          <w:lang w:val="kk-KZ" w:eastAsia="ru-RU"/>
        </w:rPr>
      </w:pPr>
      <w:r w:rsidRPr="008E7593">
        <w:rPr>
          <w:rFonts w:ascii="Times New Roman" w:eastAsia="Times New Roman" w:hAnsi="Times New Roman" w:cs="Times New Roman"/>
          <w:sz w:val="28"/>
          <w:szCs w:val="28"/>
          <w:lang w:val="kk-KZ" w:eastAsia="ru-RU"/>
        </w:rPr>
        <w:t xml:space="preserve">Мәселен, СЭҚ ТН ТНЕ № 3 (а, б) ережелеріне сәйкес, егер 2 (б) Ережеге сәйкес немесе қандай да бір басқа себептер бойынша prima facie, тауарларды екі </w:t>
      </w:r>
      <w:r w:rsidRPr="008E7593">
        <w:rPr>
          <w:rFonts w:ascii="Times New Roman" w:eastAsia="Times New Roman" w:hAnsi="Times New Roman" w:cs="Times New Roman"/>
          <w:sz w:val="28"/>
          <w:szCs w:val="28"/>
          <w:lang w:val="kk-KZ" w:eastAsia="ru-RU"/>
        </w:rPr>
        <w:lastRenderedPageBreak/>
        <w:t>немесе одан да көп тауар позицияларына жатқызу мүмкіндігі болған жағдайда, мұндай тауарларды жіктеу мынадай түрде жүзеге асырылады:</w:t>
      </w:r>
    </w:p>
    <w:p w14:paraId="218F9142" w14:textId="41E265B2" w:rsidR="00186008" w:rsidRPr="008E7593" w:rsidRDefault="00186008" w:rsidP="00186008">
      <w:pPr>
        <w:spacing w:after="0" w:line="240" w:lineRule="auto"/>
        <w:ind w:firstLine="709"/>
        <w:jc w:val="both"/>
        <w:rPr>
          <w:rFonts w:ascii="Times New Roman" w:eastAsia="Times New Roman" w:hAnsi="Times New Roman" w:cs="Times New Roman"/>
          <w:sz w:val="28"/>
          <w:szCs w:val="28"/>
          <w:lang w:val="kk-KZ" w:eastAsia="ru-RU"/>
        </w:rPr>
      </w:pPr>
      <w:r w:rsidRPr="008E7593">
        <w:rPr>
          <w:rFonts w:ascii="Times New Roman" w:eastAsia="Times New Roman" w:hAnsi="Times New Roman" w:cs="Times New Roman"/>
          <w:sz w:val="28"/>
          <w:szCs w:val="28"/>
          <w:lang w:val="kk-KZ" w:eastAsia="ru-RU"/>
        </w:rPr>
        <w:t>а) Неғұрлым жалпы сипаттамасы бар тауар позицияларымен салыстырғанда тауарлардың неғұрлым нақты сипаттамасын қамтитын тауар позициясына артықшылық беріледі.</w:t>
      </w:r>
      <w:r w:rsidRPr="008E7593">
        <w:rPr>
          <w:lang w:val="kk-KZ"/>
        </w:rPr>
        <w:t xml:space="preserve"> </w:t>
      </w:r>
      <w:r w:rsidRPr="008E7593">
        <w:rPr>
          <w:rFonts w:ascii="Times New Roman" w:eastAsia="Times New Roman" w:hAnsi="Times New Roman" w:cs="Times New Roman"/>
          <w:sz w:val="28"/>
          <w:szCs w:val="28"/>
          <w:lang w:val="kk-KZ" w:eastAsia="ru-RU"/>
        </w:rPr>
        <w:t>Алайда, екі немесе одан да көп тауар позицияларының әрқайсысы қоспаның немесе көп компонентті бұйымның құрамына кіретін материалдардың немесе заттардың бөлігіне ғана немесе бөлшек саудаға арналған жиынтықта ұсынылған тауарлардың бөлігіне ғана қатысты болса, онда осы тауар позициялары, тіпті олардың біреуі тауардың неғұрлым толық немесе дәл сипаттамасын берсе де, осы тауарға қатысты тең мәнді болып қаралуға тиіс.</w:t>
      </w:r>
    </w:p>
    <w:p w14:paraId="03C34C35" w14:textId="0F397C95" w:rsidR="00244CAD" w:rsidRPr="008E7593" w:rsidRDefault="00186008" w:rsidP="00681EBC">
      <w:pPr>
        <w:spacing w:after="0" w:line="240" w:lineRule="auto"/>
        <w:ind w:firstLine="709"/>
        <w:jc w:val="both"/>
        <w:rPr>
          <w:rFonts w:ascii="Times New Roman" w:eastAsia="Times New Roman" w:hAnsi="Times New Roman" w:cs="Times New Roman"/>
          <w:sz w:val="28"/>
          <w:szCs w:val="28"/>
          <w:lang w:val="kk-KZ" w:eastAsia="ru-RU"/>
        </w:rPr>
      </w:pPr>
      <w:r w:rsidRPr="008E7593">
        <w:rPr>
          <w:rFonts w:ascii="Times New Roman" w:eastAsia="Times New Roman" w:hAnsi="Times New Roman" w:cs="Times New Roman"/>
          <w:sz w:val="28"/>
          <w:szCs w:val="28"/>
          <w:lang w:val="kk-KZ" w:eastAsia="ru-RU"/>
        </w:rPr>
        <w:t xml:space="preserve">б) Әртүрлi материалдардан тұратын немесе әртүрлi компоненттерден жасалған қоспалар, көп компоненттi бұйымдар және 3 (а) Ереженiң ережелерiне сәйкес </w:t>
      </w:r>
      <w:r w:rsidR="00463BFD" w:rsidRPr="008E7593">
        <w:rPr>
          <w:rFonts w:ascii="Times New Roman" w:eastAsia="Times New Roman" w:hAnsi="Times New Roman" w:cs="Times New Roman"/>
          <w:sz w:val="28"/>
          <w:szCs w:val="28"/>
          <w:lang w:val="kk-KZ" w:eastAsia="ru-RU"/>
        </w:rPr>
        <w:t xml:space="preserve">сыныпталуы </w:t>
      </w:r>
      <w:r w:rsidRPr="008E7593">
        <w:rPr>
          <w:rFonts w:ascii="Times New Roman" w:eastAsia="Times New Roman" w:hAnsi="Times New Roman" w:cs="Times New Roman"/>
          <w:sz w:val="28"/>
          <w:szCs w:val="28"/>
          <w:lang w:val="kk-KZ" w:eastAsia="ru-RU"/>
        </w:rPr>
        <w:t xml:space="preserve">жүзеге асырылуы мүмкiн емес бөлшек саудаға арналған жиынтықтарда ұсынылған тауарлар осы өлшем қолданылуы шартымен осы тауарларға негiзгi қасиет беретiн материал немесе құрамдас бөлiк бойынша </w:t>
      </w:r>
      <w:r w:rsidR="00463BFD" w:rsidRPr="008E7593">
        <w:rPr>
          <w:rFonts w:ascii="Times New Roman" w:eastAsia="Times New Roman" w:hAnsi="Times New Roman" w:cs="Times New Roman"/>
          <w:sz w:val="28"/>
          <w:szCs w:val="28"/>
          <w:lang w:val="kk-KZ" w:eastAsia="ru-RU"/>
        </w:rPr>
        <w:t xml:space="preserve">сыныпталуы </w:t>
      </w:r>
      <w:r w:rsidRPr="008E7593">
        <w:rPr>
          <w:rFonts w:ascii="Times New Roman" w:eastAsia="Times New Roman" w:hAnsi="Times New Roman" w:cs="Times New Roman"/>
          <w:sz w:val="28"/>
          <w:szCs w:val="28"/>
          <w:lang w:val="kk-KZ" w:eastAsia="ru-RU"/>
        </w:rPr>
        <w:t>тиiс.</w:t>
      </w:r>
    </w:p>
    <w:p w14:paraId="29BF9140" w14:textId="168C4854" w:rsidR="009C007D" w:rsidRPr="008E7593" w:rsidRDefault="00186008" w:rsidP="00186008">
      <w:pPr>
        <w:spacing w:after="0" w:line="240" w:lineRule="auto"/>
        <w:ind w:firstLine="709"/>
        <w:jc w:val="both"/>
        <w:rPr>
          <w:rFonts w:ascii="Times New Roman" w:eastAsia="Times New Roman" w:hAnsi="Times New Roman" w:cs="Times New Roman"/>
          <w:sz w:val="28"/>
          <w:szCs w:val="28"/>
          <w:lang w:val="kk-KZ" w:eastAsia="ru-RU"/>
        </w:rPr>
      </w:pPr>
      <w:r w:rsidRPr="008E7593">
        <w:rPr>
          <w:rFonts w:ascii="Times New Roman" w:eastAsia="Times New Roman" w:hAnsi="Times New Roman" w:cs="Times New Roman"/>
          <w:sz w:val="28"/>
          <w:szCs w:val="28"/>
          <w:lang w:val="kk-KZ" w:eastAsia="ru-RU"/>
        </w:rPr>
        <w:t>Келісімшартқа қосымшаларда, сондай-ақ сертификаттарда көрсетілген тауардың сипаттамаларын негізге ала отырып, тиісінше 20CrNi2MOA (болат) тауарының материалы, СЭҚ Т</w:t>
      </w:r>
      <w:r w:rsidR="00C70639" w:rsidRPr="008E7593">
        <w:rPr>
          <w:rFonts w:ascii="Times New Roman" w:eastAsia="Times New Roman" w:hAnsi="Times New Roman" w:cs="Times New Roman"/>
          <w:sz w:val="28"/>
          <w:szCs w:val="28"/>
          <w:lang w:val="kk-KZ" w:eastAsia="ru-RU"/>
        </w:rPr>
        <w:t>Н 8455 тобының кодтары неғұрлым сәйкес</w:t>
      </w:r>
      <w:r w:rsidRPr="008E7593">
        <w:rPr>
          <w:rFonts w:ascii="Times New Roman" w:eastAsia="Times New Roman" w:hAnsi="Times New Roman" w:cs="Times New Roman"/>
          <w:sz w:val="28"/>
          <w:szCs w:val="28"/>
          <w:lang w:val="kk-KZ" w:eastAsia="ru-RU"/>
        </w:rPr>
        <w:t xml:space="preserve">, атап айтқанда СЭҚ ТН 8455 30 100 0 коды </w:t>
      </w:r>
      <w:r w:rsidR="00E37AF3" w:rsidRPr="008E7593">
        <w:rPr>
          <w:rFonts w:ascii="Times New Roman" w:eastAsia="Times New Roman" w:hAnsi="Times New Roman" w:cs="Times New Roman"/>
          <w:bCs/>
          <w:i/>
          <w:sz w:val="28"/>
          <w:szCs w:val="28"/>
          <w:lang w:val="kk-KZ" w:eastAsia="ru-RU"/>
        </w:rPr>
        <w:t>«Металл илектеу орнақтары мен оларға арналған біліктер: илектеу орнақтарна арналған біліктер, шойыннан құйылған/болаттан соғылған».</w:t>
      </w:r>
    </w:p>
    <w:p w14:paraId="617A0099" w14:textId="49463510" w:rsidR="00186008" w:rsidRPr="008E7593" w:rsidRDefault="00186008" w:rsidP="00186008">
      <w:pPr>
        <w:spacing w:after="0" w:line="240" w:lineRule="auto"/>
        <w:ind w:firstLine="709"/>
        <w:jc w:val="both"/>
        <w:rPr>
          <w:rFonts w:ascii="Times New Roman" w:eastAsia="Times New Roman" w:hAnsi="Times New Roman" w:cs="Times New Roman"/>
          <w:sz w:val="28"/>
          <w:szCs w:val="28"/>
          <w:lang w:val="kk-KZ" w:eastAsia="ru-RU"/>
        </w:rPr>
      </w:pPr>
      <w:r w:rsidRPr="008E7593">
        <w:rPr>
          <w:rFonts w:ascii="Times New Roman" w:eastAsia="Times New Roman" w:hAnsi="Times New Roman" w:cs="Times New Roman"/>
          <w:sz w:val="28"/>
          <w:szCs w:val="28"/>
          <w:lang w:val="kk-KZ" w:eastAsia="ru-RU"/>
        </w:rPr>
        <w:t xml:space="preserve">Осыған байланысты «А» </w:t>
      </w:r>
      <w:r w:rsidR="00FB7B08" w:rsidRPr="008E7593">
        <w:rPr>
          <w:rFonts w:ascii="Times New Roman" w:eastAsia="Times New Roman" w:hAnsi="Times New Roman" w:cs="Times New Roman"/>
          <w:sz w:val="28"/>
          <w:szCs w:val="28"/>
          <w:lang w:val="kk-KZ" w:eastAsia="ru-RU"/>
        </w:rPr>
        <w:t>К</w:t>
      </w:r>
      <w:r w:rsidRPr="008E7593">
        <w:rPr>
          <w:rFonts w:ascii="Times New Roman" w:eastAsia="Times New Roman" w:hAnsi="Times New Roman" w:cs="Times New Roman"/>
          <w:sz w:val="28"/>
          <w:szCs w:val="28"/>
          <w:lang w:val="kk-KZ" w:eastAsia="ru-RU"/>
        </w:rPr>
        <w:t>омпаниясы бұл тауардың коды деп есептейді.</w:t>
      </w:r>
    </w:p>
    <w:p w14:paraId="631C98A3" w14:textId="25E684C5" w:rsidR="00186008" w:rsidRPr="008E7593" w:rsidRDefault="00186008" w:rsidP="00186008">
      <w:pPr>
        <w:spacing w:after="0" w:line="240" w:lineRule="auto"/>
        <w:ind w:firstLine="709"/>
        <w:jc w:val="both"/>
        <w:rPr>
          <w:rFonts w:ascii="Times New Roman" w:eastAsia="Times New Roman" w:hAnsi="Times New Roman" w:cs="Times New Roman"/>
          <w:sz w:val="28"/>
          <w:szCs w:val="28"/>
          <w:lang w:val="kk-KZ" w:eastAsia="ru-RU"/>
        </w:rPr>
      </w:pPr>
      <w:r w:rsidRPr="008E7593">
        <w:rPr>
          <w:rFonts w:ascii="Times New Roman" w:eastAsia="Times New Roman" w:hAnsi="Times New Roman" w:cs="Times New Roman"/>
          <w:sz w:val="28"/>
          <w:szCs w:val="28"/>
          <w:lang w:val="kk-KZ" w:eastAsia="ru-RU"/>
        </w:rPr>
        <w:t xml:space="preserve">Сондай-ақ «А» Компаниясы тауарларды СЭҚ ТН коды 8455 30 100 0 бойынша </w:t>
      </w:r>
      <w:r w:rsidR="00C70639" w:rsidRPr="008E7593">
        <w:rPr>
          <w:rFonts w:ascii="Times New Roman" w:eastAsia="Times New Roman" w:hAnsi="Times New Roman" w:cs="Times New Roman"/>
          <w:sz w:val="28"/>
          <w:szCs w:val="28"/>
          <w:lang w:val="kk-KZ" w:eastAsia="ru-RU"/>
        </w:rPr>
        <w:t>сыыныптау</w:t>
      </w:r>
      <w:r w:rsidRPr="008E7593">
        <w:rPr>
          <w:rFonts w:ascii="Times New Roman" w:eastAsia="Times New Roman" w:hAnsi="Times New Roman" w:cs="Times New Roman"/>
          <w:sz w:val="28"/>
          <w:szCs w:val="28"/>
          <w:lang w:val="kk-KZ" w:eastAsia="ru-RU"/>
        </w:rPr>
        <w:t xml:space="preserve"> қажет деген «Новократорск машина жасау зауыты» АҚ</w:t>
      </w:r>
      <w:r w:rsidR="00C70639" w:rsidRPr="008E7593">
        <w:rPr>
          <w:rFonts w:ascii="Times New Roman" w:eastAsia="Times New Roman" w:hAnsi="Times New Roman" w:cs="Times New Roman"/>
          <w:sz w:val="28"/>
          <w:szCs w:val="28"/>
          <w:lang w:val="kk-KZ" w:eastAsia="ru-RU"/>
        </w:rPr>
        <w:t xml:space="preserve"> қорытындысын </w:t>
      </w:r>
      <w:r w:rsidRPr="008E7593">
        <w:rPr>
          <w:rFonts w:ascii="Times New Roman" w:eastAsia="Times New Roman" w:hAnsi="Times New Roman" w:cs="Times New Roman"/>
          <w:sz w:val="28"/>
          <w:szCs w:val="28"/>
          <w:lang w:val="kk-KZ" w:eastAsia="ru-RU"/>
        </w:rPr>
        <w:t>кеден органы елемеді деп санайды.</w:t>
      </w:r>
    </w:p>
    <w:p w14:paraId="7E5270F3" w14:textId="194D8BA9" w:rsidR="00186008" w:rsidRPr="008E7593" w:rsidRDefault="00186008" w:rsidP="00186008">
      <w:pPr>
        <w:spacing w:after="0" w:line="240" w:lineRule="auto"/>
        <w:ind w:firstLine="709"/>
        <w:jc w:val="both"/>
        <w:rPr>
          <w:rFonts w:ascii="Times New Roman" w:eastAsia="Times New Roman" w:hAnsi="Times New Roman" w:cs="Times New Roman"/>
          <w:sz w:val="28"/>
          <w:szCs w:val="28"/>
          <w:lang w:val="kk-KZ" w:eastAsia="ru-RU"/>
        </w:rPr>
      </w:pPr>
      <w:r w:rsidRPr="008E7593">
        <w:rPr>
          <w:rFonts w:ascii="Times New Roman" w:eastAsia="Times New Roman" w:hAnsi="Times New Roman" w:cs="Times New Roman"/>
          <w:sz w:val="28"/>
          <w:szCs w:val="28"/>
          <w:lang w:val="kk-KZ" w:eastAsia="ru-RU"/>
        </w:rPr>
        <w:t>Жоғарыда айтылғандарға байланысты «А» Компаниясы тексеру нәтижелері туралы хабарламаның күшін жоюды сұрайды.</w:t>
      </w:r>
    </w:p>
    <w:p w14:paraId="07C37972" w14:textId="124F75FD" w:rsidR="00B8036D" w:rsidRPr="008E7593" w:rsidRDefault="00B8036D" w:rsidP="00C70639">
      <w:pPr>
        <w:pStyle w:val="a8"/>
        <w:ind w:firstLine="709"/>
        <w:jc w:val="both"/>
        <w:rPr>
          <w:rFonts w:ascii="Times New Roman" w:hAnsi="Times New Roman" w:cs="Times New Roman"/>
          <w:sz w:val="28"/>
          <w:szCs w:val="28"/>
          <w:lang w:val="kk-KZ"/>
        </w:rPr>
      </w:pPr>
      <w:r w:rsidRPr="008E7593">
        <w:rPr>
          <w:rFonts w:ascii="Times New Roman" w:hAnsi="Times New Roman" w:cs="Times New Roman"/>
          <w:sz w:val="28"/>
          <w:szCs w:val="28"/>
          <w:lang w:val="kk-KZ"/>
        </w:rPr>
        <w:t>Сыртқы саудаға қатысушының дәлелдерін қарап, кеден органы ұсынған материалдарды зерделей келе, уәкілетті орган мынадай қорытындыға келді.</w:t>
      </w:r>
    </w:p>
    <w:p w14:paraId="3B2F065B" w14:textId="486B8DF1" w:rsidR="00C70639" w:rsidRPr="008E7593" w:rsidRDefault="00B8036D" w:rsidP="00C70639">
      <w:pPr>
        <w:pStyle w:val="a8"/>
        <w:ind w:firstLine="709"/>
        <w:jc w:val="both"/>
        <w:rPr>
          <w:rFonts w:ascii="Times New Roman" w:hAnsi="Times New Roman" w:cs="Times New Roman"/>
          <w:sz w:val="28"/>
          <w:szCs w:val="28"/>
          <w:lang w:val="kk-KZ"/>
        </w:rPr>
      </w:pPr>
      <w:r w:rsidRPr="008E7593">
        <w:rPr>
          <w:rFonts w:ascii="Times New Roman" w:hAnsi="Times New Roman" w:cs="Times New Roman"/>
          <w:bCs/>
          <w:sz w:val="28"/>
          <w:szCs w:val="28"/>
          <w:lang w:val="kk-KZ"/>
        </w:rPr>
        <w:t xml:space="preserve">«Қазақстан Республикасындағы кедендік реттеу туралы» Қазақстан Республикасы Кодексінің </w:t>
      </w:r>
      <w:r w:rsidRPr="008E7593">
        <w:rPr>
          <w:rFonts w:ascii="Times New Roman" w:hAnsi="Times New Roman" w:cs="Times New Roman"/>
          <w:bCs/>
          <w:i/>
          <w:sz w:val="28"/>
          <w:szCs w:val="28"/>
          <w:lang w:val="kk-KZ"/>
        </w:rPr>
        <w:t>(бұдан әрі – Кодекс)</w:t>
      </w:r>
      <w:r w:rsidRPr="008E7593">
        <w:rPr>
          <w:rFonts w:ascii="Times New Roman" w:hAnsi="Times New Roman" w:cs="Times New Roman"/>
          <w:bCs/>
          <w:sz w:val="28"/>
          <w:szCs w:val="28"/>
          <w:lang w:val="kk-KZ"/>
        </w:rPr>
        <w:t xml:space="preserve"> 40-бабына сәйкес </w:t>
      </w:r>
      <w:r w:rsidR="00C70639" w:rsidRPr="008E7593">
        <w:rPr>
          <w:rFonts w:ascii="Times New Roman" w:hAnsi="Times New Roman" w:cs="Times New Roman"/>
          <w:bCs/>
          <w:sz w:val="28"/>
          <w:szCs w:val="28"/>
          <w:lang w:val="kk-KZ"/>
        </w:rPr>
        <w:t>т</w:t>
      </w:r>
      <w:r w:rsidR="00C70639" w:rsidRPr="008E7593">
        <w:rPr>
          <w:rFonts w:ascii="Times New Roman" w:hAnsi="Times New Roman" w:cs="Times New Roman"/>
          <w:sz w:val="28"/>
          <w:szCs w:val="28"/>
          <w:lang w:val="kk-KZ"/>
        </w:rPr>
        <w:t>ауарларды сыныптау деп қарастырылатын тауарларды Сыртқы экономикалық қызметтің тауар номенклатурасы бойынша нақты тауарлық позицияларға, қосалқы позицияларға және кіші қосалқы позицияларға кезең-кезеңмен жатқызу түсініледі.</w:t>
      </w:r>
    </w:p>
    <w:p w14:paraId="1613A4AE" w14:textId="77777777" w:rsidR="00C70639" w:rsidRPr="00CA0428" w:rsidRDefault="00C70639" w:rsidP="00C70639">
      <w:pPr>
        <w:pStyle w:val="a8"/>
        <w:jc w:val="both"/>
        <w:rPr>
          <w:rFonts w:ascii="Times New Roman" w:hAnsi="Times New Roman" w:cs="Times New Roman"/>
          <w:sz w:val="28"/>
          <w:szCs w:val="28"/>
          <w:lang w:val="kk-KZ"/>
        </w:rPr>
      </w:pPr>
      <w:r w:rsidRPr="008E7593">
        <w:rPr>
          <w:rFonts w:ascii="Times New Roman" w:hAnsi="Times New Roman" w:cs="Times New Roman"/>
          <w:sz w:val="28"/>
          <w:szCs w:val="28"/>
          <w:lang w:val="kk-KZ"/>
        </w:rPr>
        <w:t xml:space="preserve">      </w:t>
      </w:r>
      <w:r w:rsidRPr="00CA0428">
        <w:rPr>
          <w:rFonts w:ascii="Times New Roman" w:hAnsi="Times New Roman" w:cs="Times New Roman"/>
          <w:sz w:val="28"/>
          <w:szCs w:val="28"/>
          <w:lang w:val="kk-KZ"/>
        </w:rPr>
        <w:t>Тауарларды сыныптау мына негізгі өлшемшарттар:</w:t>
      </w:r>
    </w:p>
    <w:p w14:paraId="0AA175F7" w14:textId="77777777" w:rsidR="00C70639" w:rsidRPr="006974E7" w:rsidRDefault="00C70639" w:rsidP="00C70639">
      <w:pPr>
        <w:pStyle w:val="a8"/>
        <w:jc w:val="both"/>
        <w:rPr>
          <w:rFonts w:ascii="Times New Roman" w:hAnsi="Times New Roman" w:cs="Times New Roman"/>
          <w:sz w:val="28"/>
          <w:szCs w:val="28"/>
          <w:lang w:val="kk-KZ"/>
        </w:rPr>
      </w:pPr>
      <w:r w:rsidRPr="00CA0428">
        <w:rPr>
          <w:rFonts w:ascii="Times New Roman" w:hAnsi="Times New Roman" w:cs="Times New Roman"/>
          <w:sz w:val="28"/>
          <w:szCs w:val="28"/>
          <w:lang w:val="kk-KZ"/>
        </w:rPr>
        <w:t xml:space="preserve">      </w:t>
      </w:r>
      <w:r w:rsidRPr="006974E7">
        <w:rPr>
          <w:rFonts w:ascii="Times New Roman" w:hAnsi="Times New Roman" w:cs="Times New Roman"/>
          <w:sz w:val="28"/>
          <w:szCs w:val="28"/>
          <w:lang w:val="kk-KZ"/>
        </w:rPr>
        <w:t>1) тауар орындайтын функция;</w:t>
      </w:r>
    </w:p>
    <w:p w14:paraId="6F373488" w14:textId="77777777" w:rsidR="00C70639" w:rsidRPr="006974E7" w:rsidRDefault="00C70639" w:rsidP="00C70639">
      <w:pPr>
        <w:pStyle w:val="a8"/>
        <w:jc w:val="both"/>
        <w:rPr>
          <w:rFonts w:ascii="Times New Roman" w:hAnsi="Times New Roman" w:cs="Times New Roman"/>
          <w:sz w:val="28"/>
          <w:szCs w:val="28"/>
          <w:lang w:val="kk-KZ"/>
        </w:rPr>
      </w:pPr>
      <w:r w:rsidRPr="006974E7">
        <w:rPr>
          <w:rFonts w:ascii="Times New Roman" w:hAnsi="Times New Roman" w:cs="Times New Roman"/>
          <w:sz w:val="28"/>
          <w:szCs w:val="28"/>
          <w:lang w:val="kk-KZ"/>
        </w:rPr>
        <w:t>      2) тауар жасалған материал негізге алына отырып жүзеге асырылады.</w:t>
      </w:r>
    </w:p>
    <w:p w14:paraId="33E74144" w14:textId="77777777" w:rsidR="00C70639" w:rsidRPr="006974E7" w:rsidRDefault="00C70639" w:rsidP="00C70639">
      <w:pPr>
        <w:pStyle w:val="a8"/>
        <w:jc w:val="both"/>
        <w:rPr>
          <w:rFonts w:ascii="Times New Roman" w:hAnsi="Times New Roman" w:cs="Times New Roman"/>
          <w:sz w:val="28"/>
          <w:szCs w:val="28"/>
          <w:lang w:val="kk-KZ"/>
        </w:rPr>
      </w:pPr>
      <w:r w:rsidRPr="006974E7">
        <w:rPr>
          <w:rFonts w:ascii="Times New Roman" w:hAnsi="Times New Roman" w:cs="Times New Roman"/>
          <w:sz w:val="28"/>
          <w:szCs w:val="28"/>
          <w:lang w:val="kk-KZ"/>
        </w:rPr>
        <w:t xml:space="preserve">      Бұл ретте, тауарлардың өңделу дәрежесі ескеріле отырып, оларды Сыртқы экономикалық қызметтің тауар номенклатурасына түсініктеме берудің негізгі қағидаларын және бөлімдерге, топтарға ескертпелерді (оның ішінде тауарлық позицияларға, қосалқы позицияларға ескертпелерді), сондай-ақ өзіндік ерекшелігі </w:t>
      </w:r>
      <w:r w:rsidRPr="006974E7">
        <w:rPr>
          <w:rFonts w:ascii="Times New Roman" w:hAnsi="Times New Roman" w:cs="Times New Roman"/>
          <w:sz w:val="28"/>
          <w:szCs w:val="28"/>
          <w:lang w:val="kk-KZ"/>
        </w:rPr>
        <w:lastRenderedPageBreak/>
        <w:t>бар сыныптау мәселелерін түсіндіретін қосымша ескертпелерді қолдану негізінде тауарлық кіші қосалқы позицияларға түбегейлі жатқызу қағидаты сақталады.</w:t>
      </w:r>
    </w:p>
    <w:p w14:paraId="19748155" w14:textId="40266505" w:rsidR="00B8036D" w:rsidRPr="008E7593" w:rsidRDefault="00B8036D" w:rsidP="00B8036D">
      <w:pPr>
        <w:spacing w:after="0" w:line="240" w:lineRule="auto"/>
        <w:ind w:firstLine="567"/>
        <w:jc w:val="both"/>
        <w:rPr>
          <w:rFonts w:ascii="Times New Roman" w:eastAsia="Calibri" w:hAnsi="Times New Roman" w:cs="Times New Roman"/>
          <w:sz w:val="28"/>
          <w:szCs w:val="28"/>
          <w:lang w:val="aa-ET"/>
        </w:rPr>
      </w:pPr>
      <w:r w:rsidRPr="008E7593">
        <w:rPr>
          <w:rFonts w:ascii="Times New Roman" w:eastAsia="Calibri" w:hAnsi="Times New Roman" w:cs="Times New Roman"/>
          <w:sz w:val="28"/>
          <w:szCs w:val="28"/>
          <w:lang w:val="aa-ET"/>
        </w:rPr>
        <w:t xml:space="preserve">Тауарлардың дұрыс </w:t>
      </w:r>
      <w:r w:rsidR="00C70639" w:rsidRPr="008E7593">
        <w:rPr>
          <w:rFonts w:ascii="Times New Roman" w:eastAsia="Calibri" w:hAnsi="Times New Roman" w:cs="Times New Roman"/>
          <w:sz w:val="28"/>
          <w:szCs w:val="28"/>
          <w:lang w:val="kk-KZ"/>
        </w:rPr>
        <w:t>сыныпталуын</w:t>
      </w:r>
      <w:r w:rsidRPr="008E7593">
        <w:rPr>
          <w:rFonts w:ascii="Times New Roman" w:eastAsia="Calibri" w:hAnsi="Times New Roman" w:cs="Times New Roman"/>
          <w:sz w:val="28"/>
          <w:szCs w:val="28"/>
          <w:lang w:val="aa-ET"/>
        </w:rPr>
        <w:t xml:space="preserve"> тексеруді кеден органы шығарғанға дейін де, шығарғаннан кейін де кедендік бақылау шеңберінде жүзеге асырады.</w:t>
      </w:r>
    </w:p>
    <w:p w14:paraId="74E1997C" w14:textId="0F25726D" w:rsidR="00492119" w:rsidRPr="008E7593" w:rsidRDefault="0074450B" w:rsidP="00681EBC">
      <w:pPr>
        <w:tabs>
          <w:tab w:val="left" w:pos="993"/>
        </w:tabs>
        <w:spacing w:after="0" w:line="240" w:lineRule="auto"/>
        <w:ind w:firstLine="709"/>
        <w:jc w:val="both"/>
        <w:rPr>
          <w:rFonts w:ascii="Times New Roman" w:eastAsia="Times New Roman" w:hAnsi="Times New Roman" w:cs="Times New Roman"/>
          <w:sz w:val="28"/>
          <w:szCs w:val="28"/>
          <w:lang w:val="aa-ET"/>
        </w:rPr>
      </w:pPr>
      <w:r w:rsidRPr="008E7593">
        <w:rPr>
          <w:rFonts w:ascii="Times New Roman" w:eastAsia="Times New Roman" w:hAnsi="Times New Roman" w:cs="Times New Roman"/>
          <w:sz w:val="28"/>
          <w:szCs w:val="28"/>
          <w:lang w:val="aa-ET"/>
        </w:rPr>
        <w:t xml:space="preserve">Қарастырылып отырған жағдайда, «А» Компаниясы Қытайдан </w:t>
      </w:r>
      <w:r w:rsidR="00547D8E" w:rsidRPr="008E7593">
        <w:rPr>
          <w:rFonts w:ascii="Times New Roman" w:eastAsia="Times New Roman" w:hAnsi="Times New Roman" w:cs="Times New Roman"/>
          <w:sz w:val="28"/>
          <w:szCs w:val="28"/>
          <w:lang w:val="aa-ET"/>
        </w:rPr>
        <w:t xml:space="preserve">2 </w:t>
      </w:r>
      <w:r w:rsidRPr="008E7593">
        <w:rPr>
          <w:rFonts w:ascii="Times New Roman" w:eastAsia="Times New Roman" w:hAnsi="Times New Roman" w:cs="Times New Roman"/>
          <w:sz w:val="28"/>
          <w:szCs w:val="28"/>
          <w:lang w:val="aa-ET"/>
        </w:rPr>
        <w:t xml:space="preserve">тауарларға арналған декларация </w:t>
      </w:r>
      <w:r w:rsidRPr="008E7593">
        <w:rPr>
          <w:rFonts w:ascii="Times New Roman" w:eastAsia="Times New Roman" w:hAnsi="Times New Roman" w:cs="Times New Roman"/>
          <w:i/>
          <w:sz w:val="24"/>
          <w:szCs w:val="24"/>
          <w:lang w:val="aa-ET"/>
        </w:rPr>
        <w:t xml:space="preserve">(бұдан әрі </w:t>
      </w:r>
      <w:r w:rsidRPr="008E7593">
        <w:rPr>
          <w:rFonts w:ascii="Times New Roman" w:eastAsia="Calibri" w:hAnsi="Times New Roman" w:cs="Times New Roman"/>
          <w:bCs/>
          <w:i/>
          <w:iCs/>
          <w:sz w:val="24"/>
          <w:szCs w:val="24"/>
          <w:lang w:val="aa-ET"/>
        </w:rPr>
        <w:t>–</w:t>
      </w:r>
      <w:r w:rsidRPr="008E7593">
        <w:rPr>
          <w:rFonts w:ascii="Times New Roman" w:eastAsia="Times New Roman" w:hAnsi="Times New Roman" w:cs="Times New Roman"/>
          <w:i/>
          <w:sz w:val="24"/>
          <w:szCs w:val="24"/>
          <w:lang w:val="aa-ET"/>
        </w:rPr>
        <w:t xml:space="preserve"> ТД)</w:t>
      </w:r>
      <w:r w:rsidRPr="008E7593">
        <w:rPr>
          <w:rFonts w:ascii="Times New Roman" w:eastAsia="Times New Roman" w:hAnsi="Times New Roman" w:cs="Times New Roman"/>
          <w:sz w:val="28"/>
          <w:szCs w:val="28"/>
          <w:lang w:val="aa-ET"/>
        </w:rPr>
        <w:t xml:space="preserve"> бойынша ішкі тұтыну үшін шығарудың кедендік рәсімімен орналастыра отырып, «жинақталған жоғарғы және төменгі тісті білік» тауарын әкелуді жүзеге асырды. Осы тауарларды декларациялау кезінде Компания Т</w:t>
      </w:r>
      <w:r w:rsidR="00D95A78" w:rsidRPr="008E7593">
        <w:rPr>
          <w:rFonts w:ascii="Times New Roman" w:eastAsia="Times New Roman" w:hAnsi="Times New Roman" w:cs="Times New Roman"/>
          <w:sz w:val="28"/>
          <w:szCs w:val="28"/>
          <w:lang w:val="aa-ET"/>
        </w:rPr>
        <w:t>Д</w:t>
      </w:r>
      <w:r w:rsidRPr="008E7593">
        <w:rPr>
          <w:rFonts w:ascii="Times New Roman" w:eastAsia="Times New Roman" w:hAnsi="Times New Roman" w:cs="Times New Roman"/>
          <w:sz w:val="28"/>
          <w:szCs w:val="28"/>
          <w:lang w:val="aa-ET"/>
        </w:rPr>
        <w:t xml:space="preserve">-ның 33-бағанында </w:t>
      </w:r>
      <w:r w:rsidR="00CA6BD2" w:rsidRPr="008E7593">
        <w:rPr>
          <w:rStyle w:val="ypks7kbdpwfgdykd3qb9"/>
          <w:rFonts w:ascii="Times New Roman" w:hAnsi="Times New Roman" w:cs="Times New Roman"/>
          <w:i/>
          <w:sz w:val="28"/>
          <w:szCs w:val="28"/>
          <w:lang w:val="kk-KZ"/>
        </w:rPr>
        <w:t>«</w:t>
      </w:r>
      <w:r w:rsidR="00CA6BD2" w:rsidRPr="008E7593">
        <w:rPr>
          <w:rFonts w:ascii="Times New Roman" w:hAnsi="Times New Roman" w:cs="Times New Roman"/>
          <w:i/>
          <w:sz w:val="28"/>
          <w:szCs w:val="28"/>
          <w:lang w:val="kk-KZ"/>
        </w:rPr>
        <w:t xml:space="preserve">Металл немесе шыны өңдеуге арналған машиналардан басқа, каландрлар немесе басқа да біліктер машиналар, және оларға арналған біліктер: </w:t>
      </w:r>
      <w:r w:rsidR="00CA6BD2" w:rsidRPr="008E7593">
        <w:rPr>
          <w:rFonts w:ascii="Times New Roman" w:eastAsia="Times New Roman" w:hAnsi="Times New Roman" w:cs="Times New Roman"/>
          <w:i/>
          <w:sz w:val="28"/>
          <w:szCs w:val="28"/>
          <w:lang w:val="aa-ET"/>
        </w:rPr>
        <w:t xml:space="preserve">бөліктер: </w:t>
      </w:r>
      <w:r w:rsidR="00CA6BD2" w:rsidRPr="008E7593">
        <w:rPr>
          <w:rStyle w:val="ypks7kbdpwfgdykd3qb9"/>
          <w:rFonts w:ascii="Times New Roman" w:hAnsi="Times New Roman" w:cs="Times New Roman"/>
          <w:i/>
          <w:sz w:val="28"/>
          <w:szCs w:val="28"/>
          <w:lang w:val="kk-KZ"/>
        </w:rPr>
        <w:t>өзгелер»</w:t>
      </w:r>
      <w:r w:rsidRPr="008E7593">
        <w:rPr>
          <w:rFonts w:ascii="Times New Roman" w:eastAsia="Times New Roman" w:hAnsi="Times New Roman" w:cs="Times New Roman"/>
          <w:i/>
          <w:sz w:val="28"/>
          <w:szCs w:val="28"/>
          <w:lang w:val="aa-ET"/>
        </w:rPr>
        <w:t xml:space="preserve"> </w:t>
      </w:r>
      <w:r w:rsidRPr="008E7593">
        <w:rPr>
          <w:rFonts w:ascii="Times New Roman" w:eastAsia="Times New Roman" w:hAnsi="Times New Roman" w:cs="Times New Roman"/>
          <w:i/>
          <w:sz w:val="24"/>
          <w:szCs w:val="24"/>
          <w:lang w:val="aa-ET"/>
        </w:rPr>
        <w:t>(кедендік баж - 0%)</w:t>
      </w:r>
      <w:r w:rsidRPr="008E7593">
        <w:rPr>
          <w:rFonts w:ascii="Times New Roman" w:eastAsia="Times New Roman" w:hAnsi="Times New Roman" w:cs="Times New Roman"/>
          <w:sz w:val="28"/>
          <w:szCs w:val="28"/>
          <w:lang w:val="aa-ET"/>
        </w:rPr>
        <w:t xml:space="preserve"> </w:t>
      </w:r>
      <w:r w:rsidR="00CA6BD2" w:rsidRPr="008E7593">
        <w:rPr>
          <w:rFonts w:ascii="Times New Roman" w:eastAsia="Times New Roman" w:hAnsi="Times New Roman" w:cs="Times New Roman"/>
          <w:sz w:val="28"/>
          <w:szCs w:val="28"/>
          <w:lang w:val="aa-ET"/>
        </w:rPr>
        <w:t xml:space="preserve"> 8420 91 800 0 </w:t>
      </w:r>
      <w:r w:rsidRPr="008E7593">
        <w:rPr>
          <w:rFonts w:ascii="Times New Roman" w:eastAsia="Times New Roman" w:hAnsi="Times New Roman" w:cs="Times New Roman"/>
          <w:sz w:val="28"/>
          <w:szCs w:val="28"/>
          <w:lang w:val="aa-ET"/>
        </w:rPr>
        <w:t>СЭҚ ТН коды мәлімделген.</w:t>
      </w:r>
    </w:p>
    <w:p w14:paraId="4E56804B" w14:textId="77777777" w:rsidR="00CA6BD2" w:rsidRPr="008E7593" w:rsidRDefault="00CA6BD2" w:rsidP="00681EBC">
      <w:pPr>
        <w:tabs>
          <w:tab w:val="left" w:pos="993"/>
        </w:tabs>
        <w:spacing w:after="0" w:line="240" w:lineRule="auto"/>
        <w:ind w:firstLine="709"/>
        <w:jc w:val="both"/>
        <w:rPr>
          <w:rFonts w:ascii="Times New Roman" w:eastAsia="Times New Roman" w:hAnsi="Times New Roman" w:cs="Times New Roman"/>
          <w:sz w:val="28"/>
          <w:szCs w:val="28"/>
          <w:lang w:val="aa-ET"/>
        </w:rPr>
      </w:pPr>
    </w:p>
    <w:tbl>
      <w:tblPr>
        <w:tblW w:w="9923" w:type="dxa"/>
        <w:tblInd w:w="-5" w:type="dxa"/>
        <w:tblLook w:val="04A0" w:firstRow="1" w:lastRow="0" w:firstColumn="1" w:lastColumn="0" w:noHBand="0" w:noVBand="1"/>
      </w:tblPr>
      <w:tblGrid>
        <w:gridCol w:w="1701"/>
        <w:gridCol w:w="6385"/>
        <w:gridCol w:w="1837"/>
      </w:tblGrid>
      <w:tr w:rsidR="00492119" w:rsidRPr="008E7593" w14:paraId="2EDDD9BB" w14:textId="77777777" w:rsidTr="00880959">
        <w:trPr>
          <w:trHeight w:val="103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A2CE0" w14:textId="03E85314" w:rsidR="00492119" w:rsidRPr="008E7593" w:rsidRDefault="00B8036D" w:rsidP="00B8036D">
            <w:pPr>
              <w:spacing w:after="0" w:line="240" w:lineRule="auto"/>
              <w:jc w:val="center"/>
              <w:rPr>
                <w:rFonts w:ascii="Times New Roman" w:eastAsia="Times New Roman" w:hAnsi="Times New Roman" w:cs="Times New Roman"/>
                <w:b/>
                <w:bCs/>
                <w:color w:val="000000"/>
                <w:sz w:val="24"/>
                <w:szCs w:val="24"/>
              </w:rPr>
            </w:pPr>
            <w:bookmarkStart w:id="2" w:name="_Hlk204685556"/>
            <w:r w:rsidRPr="008E7593">
              <w:rPr>
                <w:rFonts w:ascii="Times New Roman" w:eastAsia="Times New Roman" w:hAnsi="Times New Roman" w:cs="Times New Roman"/>
                <w:b/>
                <w:bCs/>
                <w:color w:val="000000"/>
                <w:sz w:val="24"/>
                <w:szCs w:val="24"/>
              </w:rPr>
              <w:t xml:space="preserve">СЭҚ ТН </w:t>
            </w:r>
            <w:proofErr w:type="spellStart"/>
            <w:r w:rsidRPr="008E7593">
              <w:rPr>
                <w:rFonts w:ascii="Times New Roman" w:eastAsia="Times New Roman" w:hAnsi="Times New Roman" w:cs="Times New Roman"/>
                <w:b/>
                <w:bCs/>
                <w:color w:val="000000"/>
                <w:sz w:val="24"/>
                <w:szCs w:val="24"/>
              </w:rPr>
              <w:t>Код</w:t>
            </w:r>
            <w:proofErr w:type="spellEnd"/>
            <w:r w:rsidRPr="008E7593">
              <w:rPr>
                <w:rFonts w:ascii="Times New Roman" w:eastAsia="Times New Roman" w:hAnsi="Times New Roman" w:cs="Times New Roman"/>
                <w:b/>
                <w:bCs/>
                <w:color w:val="000000"/>
                <w:sz w:val="24"/>
                <w:szCs w:val="24"/>
                <w:lang w:val="ru-RU"/>
              </w:rPr>
              <w:t>ы</w:t>
            </w:r>
          </w:p>
        </w:tc>
        <w:tc>
          <w:tcPr>
            <w:tcW w:w="6385" w:type="dxa"/>
            <w:tcBorders>
              <w:top w:val="single" w:sz="4" w:space="0" w:color="auto"/>
              <w:left w:val="nil"/>
              <w:bottom w:val="single" w:sz="4" w:space="0" w:color="auto"/>
              <w:right w:val="single" w:sz="4" w:space="0" w:color="auto"/>
            </w:tcBorders>
            <w:shd w:val="clear" w:color="auto" w:fill="auto"/>
            <w:vAlign w:val="center"/>
            <w:hideMark/>
          </w:tcPr>
          <w:p w14:paraId="2028468C" w14:textId="69559130" w:rsidR="00492119" w:rsidRPr="008E7593" w:rsidRDefault="00B8036D" w:rsidP="00B8036D">
            <w:pPr>
              <w:spacing w:after="0" w:line="240" w:lineRule="auto"/>
              <w:ind w:firstLine="709"/>
              <w:jc w:val="center"/>
              <w:rPr>
                <w:rFonts w:ascii="Times New Roman" w:eastAsia="Times New Roman" w:hAnsi="Times New Roman" w:cs="Times New Roman"/>
                <w:b/>
                <w:bCs/>
                <w:color w:val="000000"/>
                <w:sz w:val="24"/>
                <w:szCs w:val="24"/>
              </w:rPr>
            </w:pPr>
            <w:proofErr w:type="spellStart"/>
            <w:r w:rsidRPr="008E7593">
              <w:rPr>
                <w:rFonts w:ascii="Times New Roman" w:eastAsia="Times New Roman" w:hAnsi="Times New Roman" w:cs="Times New Roman"/>
                <w:b/>
                <w:bCs/>
                <w:color w:val="000000"/>
                <w:sz w:val="24"/>
                <w:szCs w:val="24"/>
                <w:lang w:val="ru-RU"/>
              </w:rPr>
              <w:t>Зат</w:t>
            </w:r>
            <w:proofErr w:type="spellEnd"/>
            <w:r w:rsidRPr="008E7593">
              <w:rPr>
                <w:rFonts w:ascii="Times New Roman" w:eastAsia="Times New Roman" w:hAnsi="Times New Roman" w:cs="Times New Roman"/>
                <w:b/>
                <w:bCs/>
                <w:color w:val="000000"/>
                <w:sz w:val="24"/>
                <w:szCs w:val="24"/>
                <w:lang w:val="ru-RU"/>
              </w:rPr>
              <w:t xml:space="preserve"> </w:t>
            </w:r>
            <w:proofErr w:type="spellStart"/>
            <w:r w:rsidRPr="008E7593">
              <w:rPr>
                <w:rFonts w:ascii="Times New Roman" w:eastAsia="Times New Roman" w:hAnsi="Times New Roman" w:cs="Times New Roman"/>
                <w:b/>
                <w:bCs/>
                <w:color w:val="000000"/>
                <w:sz w:val="24"/>
                <w:szCs w:val="24"/>
                <w:lang w:val="ru-RU"/>
              </w:rPr>
              <w:t>атауы</w:t>
            </w:r>
            <w:proofErr w:type="spellEnd"/>
          </w:p>
        </w:tc>
        <w:tc>
          <w:tcPr>
            <w:tcW w:w="1837" w:type="dxa"/>
            <w:tcBorders>
              <w:top w:val="single" w:sz="4" w:space="0" w:color="auto"/>
              <w:left w:val="nil"/>
              <w:bottom w:val="single" w:sz="4" w:space="0" w:color="auto"/>
              <w:right w:val="single" w:sz="4" w:space="0" w:color="auto"/>
            </w:tcBorders>
            <w:shd w:val="clear" w:color="auto" w:fill="auto"/>
            <w:vAlign w:val="center"/>
            <w:hideMark/>
          </w:tcPr>
          <w:p w14:paraId="4427330A" w14:textId="1D82FB5A" w:rsidR="00492119" w:rsidRPr="008E7593" w:rsidRDefault="00B8036D" w:rsidP="00B8036D">
            <w:pPr>
              <w:spacing w:after="0" w:line="240" w:lineRule="auto"/>
              <w:jc w:val="center"/>
              <w:rPr>
                <w:rFonts w:ascii="Times New Roman" w:eastAsia="Times New Roman" w:hAnsi="Times New Roman" w:cs="Times New Roman"/>
                <w:b/>
                <w:bCs/>
                <w:color w:val="000000"/>
                <w:sz w:val="24"/>
                <w:szCs w:val="24"/>
              </w:rPr>
            </w:pPr>
            <w:proofErr w:type="spellStart"/>
            <w:r w:rsidRPr="008E7593">
              <w:rPr>
                <w:rFonts w:ascii="Times New Roman" w:eastAsia="Times New Roman" w:hAnsi="Times New Roman" w:cs="Times New Roman"/>
                <w:b/>
                <w:bCs/>
                <w:color w:val="000000"/>
                <w:sz w:val="24"/>
                <w:szCs w:val="24"/>
                <w:lang w:val="ru-RU"/>
              </w:rPr>
              <w:t>Импортты</w:t>
            </w:r>
            <w:proofErr w:type="spellEnd"/>
            <w:r w:rsidRPr="008E7593">
              <w:rPr>
                <w:rFonts w:ascii="Times New Roman" w:eastAsia="Times New Roman" w:hAnsi="Times New Roman" w:cs="Times New Roman"/>
                <w:b/>
                <w:bCs/>
                <w:color w:val="000000"/>
                <w:sz w:val="24"/>
                <w:szCs w:val="24"/>
                <w:lang w:val="kk-KZ"/>
              </w:rPr>
              <w:t>қ кедендік баж салығы</w:t>
            </w:r>
          </w:p>
        </w:tc>
      </w:tr>
      <w:tr w:rsidR="00492119" w:rsidRPr="006974E7" w14:paraId="77DD8946" w14:textId="77777777" w:rsidTr="00880959">
        <w:trPr>
          <w:trHeight w:val="289"/>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FF69F45" w14:textId="77777777" w:rsidR="00492119" w:rsidRPr="008E7593" w:rsidRDefault="00492119" w:rsidP="00547D8E">
            <w:pPr>
              <w:spacing w:after="0" w:line="240" w:lineRule="auto"/>
              <w:jc w:val="both"/>
              <w:rPr>
                <w:rFonts w:ascii="Times New Roman" w:eastAsia="Times New Roman" w:hAnsi="Times New Roman" w:cs="Times New Roman"/>
                <w:color w:val="000000"/>
                <w:sz w:val="24"/>
                <w:szCs w:val="24"/>
                <w:lang w:val="ru-RU"/>
              </w:rPr>
            </w:pPr>
            <w:r w:rsidRPr="008E7593">
              <w:rPr>
                <w:rFonts w:ascii="Times New Roman" w:eastAsia="Times New Roman" w:hAnsi="Times New Roman" w:cs="Times New Roman"/>
                <w:color w:val="000000"/>
                <w:sz w:val="24"/>
                <w:szCs w:val="24"/>
                <w:lang w:val="ru-RU"/>
              </w:rPr>
              <w:t>8420</w:t>
            </w:r>
          </w:p>
        </w:tc>
        <w:tc>
          <w:tcPr>
            <w:tcW w:w="6385" w:type="dxa"/>
            <w:tcBorders>
              <w:top w:val="nil"/>
              <w:left w:val="nil"/>
              <w:bottom w:val="single" w:sz="4" w:space="0" w:color="auto"/>
              <w:right w:val="single" w:sz="4" w:space="0" w:color="auto"/>
            </w:tcBorders>
            <w:shd w:val="clear" w:color="auto" w:fill="auto"/>
            <w:vAlign w:val="center"/>
            <w:hideMark/>
          </w:tcPr>
          <w:p w14:paraId="0348E6B9" w14:textId="2004CCB6" w:rsidR="00492119" w:rsidRPr="008E7593" w:rsidRDefault="00CC1CB2" w:rsidP="00681EBC">
            <w:pPr>
              <w:spacing w:after="0" w:line="240" w:lineRule="auto"/>
              <w:rPr>
                <w:rFonts w:ascii="Times New Roman" w:eastAsia="Times New Roman" w:hAnsi="Times New Roman" w:cs="Times New Roman"/>
                <w:color w:val="000000"/>
                <w:sz w:val="24"/>
                <w:szCs w:val="24"/>
                <w:lang w:val="ru-RU"/>
              </w:rPr>
            </w:pPr>
            <w:r w:rsidRPr="008E7593">
              <w:rPr>
                <w:rFonts w:ascii="Times New Roman" w:eastAsia="Times New Roman" w:hAnsi="Times New Roman" w:cs="Times New Roman"/>
                <w:color w:val="000000"/>
                <w:sz w:val="24"/>
                <w:szCs w:val="24"/>
                <w:lang w:val="ru-RU"/>
              </w:rPr>
              <w:t xml:space="preserve">Металл </w:t>
            </w:r>
            <w:proofErr w:type="spellStart"/>
            <w:r w:rsidRPr="008E7593">
              <w:rPr>
                <w:rFonts w:ascii="Times New Roman" w:eastAsia="Times New Roman" w:hAnsi="Times New Roman" w:cs="Times New Roman"/>
                <w:color w:val="000000"/>
                <w:sz w:val="24"/>
                <w:szCs w:val="24"/>
                <w:lang w:val="ru-RU"/>
              </w:rPr>
              <w:t>немесе</w:t>
            </w:r>
            <w:proofErr w:type="spellEnd"/>
            <w:r w:rsidRPr="008E7593">
              <w:rPr>
                <w:rFonts w:ascii="Times New Roman" w:eastAsia="Times New Roman" w:hAnsi="Times New Roman" w:cs="Times New Roman"/>
                <w:color w:val="000000"/>
                <w:sz w:val="24"/>
                <w:szCs w:val="24"/>
                <w:lang w:val="ru-RU"/>
              </w:rPr>
              <w:t xml:space="preserve"> </w:t>
            </w:r>
            <w:proofErr w:type="spellStart"/>
            <w:r w:rsidRPr="008E7593">
              <w:rPr>
                <w:rFonts w:ascii="Times New Roman" w:eastAsia="Times New Roman" w:hAnsi="Times New Roman" w:cs="Times New Roman"/>
                <w:color w:val="000000"/>
                <w:sz w:val="24"/>
                <w:szCs w:val="24"/>
                <w:lang w:val="ru-RU"/>
              </w:rPr>
              <w:t>шыны</w:t>
            </w:r>
            <w:proofErr w:type="spellEnd"/>
            <w:r w:rsidRPr="008E7593">
              <w:rPr>
                <w:rFonts w:ascii="Times New Roman" w:eastAsia="Times New Roman" w:hAnsi="Times New Roman" w:cs="Times New Roman"/>
                <w:color w:val="000000"/>
                <w:sz w:val="24"/>
                <w:szCs w:val="24"/>
                <w:lang w:val="ru-RU"/>
              </w:rPr>
              <w:t xml:space="preserve"> </w:t>
            </w:r>
            <w:proofErr w:type="spellStart"/>
            <w:r w:rsidRPr="008E7593">
              <w:rPr>
                <w:rFonts w:ascii="Times New Roman" w:eastAsia="Times New Roman" w:hAnsi="Times New Roman" w:cs="Times New Roman"/>
                <w:color w:val="000000"/>
                <w:sz w:val="24"/>
                <w:szCs w:val="24"/>
                <w:lang w:val="ru-RU"/>
              </w:rPr>
              <w:t>өңдеуге</w:t>
            </w:r>
            <w:proofErr w:type="spellEnd"/>
            <w:r w:rsidRPr="008E7593">
              <w:rPr>
                <w:rFonts w:ascii="Times New Roman" w:eastAsia="Times New Roman" w:hAnsi="Times New Roman" w:cs="Times New Roman"/>
                <w:color w:val="000000"/>
                <w:sz w:val="24"/>
                <w:szCs w:val="24"/>
                <w:lang w:val="ru-RU"/>
              </w:rPr>
              <w:t xml:space="preserve"> </w:t>
            </w:r>
            <w:proofErr w:type="spellStart"/>
            <w:r w:rsidRPr="008E7593">
              <w:rPr>
                <w:rFonts w:ascii="Times New Roman" w:eastAsia="Times New Roman" w:hAnsi="Times New Roman" w:cs="Times New Roman"/>
                <w:color w:val="000000"/>
                <w:sz w:val="24"/>
                <w:szCs w:val="24"/>
                <w:lang w:val="ru-RU"/>
              </w:rPr>
              <w:t>арналған</w:t>
            </w:r>
            <w:proofErr w:type="spellEnd"/>
            <w:r w:rsidRPr="008E7593">
              <w:rPr>
                <w:rFonts w:ascii="Times New Roman" w:eastAsia="Times New Roman" w:hAnsi="Times New Roman" w:cs="Times New Roman"/>
                <w:color w:val="000000"/>
                <w:sz w:val="24"/>
                <w:szCs w:val="24"/>
                <w:lang w:val="ru-RU"/>
              </w:rPr>
              <w:t xml:space="preserve"> </w:t>
            </w:r>
            <w:proofErr w:type="spellStart"/>
            <w:r w:rsidRPr="008E7593">
              <w:rPr>
                <w:rFonts w:ascii="Times New Roman" w:eastAsia="Times New Roman" w:hAnsi="Times New Roman" w:cs="Times New Roman"/>
                <w:color w:val="000000"/>
                <w:sz w:val="24"/>
                <w:szCs w:val="24"/>
                <w:lang w:val="ru-RU"/>
              </w:rPr>
              <w:t>машиналардан</w:t>
            </w:r>
            <w:proofErr w:type="spellEnd"/>
            <w:r w:rsidRPr="008E7593">
              <w:rPr>
                <w:rFonts w:ascii="Times New Roman" w:eastAsia="Times New Roman" w:hAnsi="Times New Roman" w:cs="Times New Roman"/>
                <w:color w:val="000000"/>
                <w:sz w:val="24"/>
                <w:szCs w:val="24"/>
                <w:lang w:val="ru-RU"/>
              </w:rPr>
              <w:t xml:space="preserve"> </w:t>
            </w:r>
            <w:proofErr w:type="spellStart"/>
            <w:r w:rsidRPr="008E7593">
              <w:rPr>
                <w:rFonts w:ascii="Times New Roman" w:eastAsia="Times New Roman" w:hAnsi="Times New Roman" w:cs="Times New Roman"/>
                <w:color w:val="000000"/>
                <w:sz w:val="24"/>
                <w:szCs w:val="24"/>
                <w:lang w:val="ru-RU"/>
              </w:rPr>
              <w:t>басқа</w:t>
            </w:r>
            <w:proofErr w:type="spellEnd"/>
            <w:r w:rsidRPr="008E7593">
              <w:rPr>
                <w:rFonts w:ascii="Times New Roman" w:eastAsia="Times New Roman" w:hAnsi="Times New Roman" w:cs="Times New Roman"/>
                <w:color w:val="000000"/>
                <w:sz w:val="24"/>
                <w:szCs w:val="24"/>
                <w:lang w:val="ru-RU"/>
              </w:rPr>
              <w:t xml:space="preserve">, </w:t>
            </w:r>
            <w:proofErr w:type="spellStart"/>
            <w:r w:rsidRPr="008E7593">
              <w:rPr>
                <w:rFonts w:ascii="Times New Roman" w:eastAsia="Times New Roman" w:hAnsi="Times New Roman" w:cs="Times New Roman"/>
                <w:color w:val="000000"/>
                <w:sz w:val="24"/>
                <w:szCs w:val="24"/>
                <w:lang w:val="ru-RU"/>
              </w:rPr>
              <w:t>каландрлар</w:t>
            </w:r>
            <w:proofErr w:type="spellEnd"/>
            <w:r w:rsidRPr="008E7593">
              <w:rPr>
                <w:rFonts w:ascii="Times New Roman" w:eastAsia="Times New Roman" w:hAnsi="Times New Roman" w:cs="Times New Roman"/>
                <w:color w:val="000000"/>
                <w:sz w:val="24"/>
                <w:szCs w:val="24"/>
                <w:lang w:val="ru-RU"/>
              </w:rPr>
              <w:t xml:space="preserve"> </w:t>
            </w:r>
            <w:proofErr w:type="spellStart"/>
            <w:r w:rsidRPr="008E7593">
              <w:rPr>
                <w:rFonts w:ascii="Times New Roman" w:eastAsia="Times New Roman" w:hAnsi="Times New Roman" w:cs="Times New Roman"/>
                <w:color w:val="000000"/>
                <w:sz w:val="24"/>
                <w:szCs w:val="24"/>
                <w:lang w:val="ru-RU"/>
              </w:rPr>
              <w:t>немесе</w:t>
            </w:r>
            <w:proofErr w:type="spellEnd"/>
            <w:r w:rsidRPr="008E7593">
              <w:rPr>
                <w:rFonts w:ascii="Times New Roman" w:eastAsia="Times New Roman" w:hAnsi="Times New Roman" w:cs="Times New Roman"/>
                <w:color w:val="000000"/>
                <w:sz w:val="24"/>
                <w:szCs w:val="24"/>
                <w:lang w:val="ru-RU"/>
              </w:rPr>
              <w:t xml:space="preserve"> </w:t>
            </w:r>
            <w:proofErr w:type="spellStart"/>
            <w:r w:rsidRPr="008E7593">
              <w:rPr>
                <w:rFonts w:ascii="Times New Roman" w:eastAsia="Times New Roman" w:hAnsi="Times New Roman" w:cs="Times New Roman"/>
                <w:color w:val="000000"/>
                <w:sz w:val="24"/>
                <w:szCs w:val="24"/>
                <w:lang w:val="ru-RU"/>
              </w:rPr>
              <w:t>басқа</w:t>
            </w:r>
            <w:proofErr w:type="spellEnd"/>
            <w:r w:rsidRPr="008E7593">
              <w:rPr>
                <w:rFonts w:ascii="Times New Roman" w:eastAsia="Times New Roman" w:hAnsi="Times New Roman" w:cs="Times New Roman"/>
                <w:color w:val="000000"/>
                <w:sz w:val="24"/>
                <w:szCs w:val="24"/>
                <w:lang w:val="ru-RU"/>
              </w:rPr>
              <w:t xml:space="preserve"> </w:t>
            </w:r>
            <w:proofErr w:type="spellStart"/>
            <w:r w:rsidRPr="008E7593">
              <w:rPr>
                <w:rFonts w:ascii="Times New Roman" w:eastAsia="Times New Roman" w:hAnsi="Times New Roman" w:cs="Times New Roman"/>
                <w:color w:val="000000"/>
                <w:sz w:val="24"/>
                <w:szCs w:val="24"/>
                <w:lang w:val="ru-RU"/>
              </w:rPr>
              <w:t>бiлiктi</w:t>
            </w:r>
            <w:proofErr w:type="spellEnd"/>
            <w:r w:rsidRPr="008E7593">
              <w:rPr>
                <w:rFonts w:ascii="Times New Roman" w:eastAsia="Times New Roman" w:hAnsi="Times New Roman" w:cs="Times New Roman"/>
                <w:color w:val="000000"/>
                <w:sz w:val="24"/>
                <w:szCs w:val="24"/>
                <w:lang w:val="ru-RU"/>
              </w:rPr>
              <w:t xml:space="preserve"> </w:t>
            </w:r>
            <w:proofErr w:type="spellStart"/>
            <w:r w:rsidRPr="008E7593">
              <w:rPr>
                <w:rFonts w:ascii="Times New Roman" w:eastAsia="Times New Roman" w:hAnsi="Times New Roman" w:cs="Times New Roman"/>
                <w:color w:val="000000"/>
                <w:sz w:val="24"/>
                <w:szCs w:val="24"/>
                <w:lang w:val="ru-RU"/>
              </w:rPr>
              <w:t>машиналар</w:t>
            </w:r>
            <w:proofErr w:type="spellEnd"/>
            <w:r w:rsidRPr="008E7593">
              <w:rPr>
                <w:rFonts w:ascii="Times New Roman" w:eastAsia="Times New Roman" w:hAnsi="Times New Roman" w:cs="Times New Roman"/>
                <w:color w:val="000000"/>
                <w:sz w:val="24"/>
                <w:szCs w:val="24"/>
                <w:lang w:val="ru-RU"/>
              </w:rPr>
              <w:t xml:space="preserve"> </w:t>
            </w:r>
            <w:proofErr w:type="spellStart"/>
            <w:r w:rsidRPr="008E7593">
              <w:rPr>
                <w:rFonts w:ascii="Times New Roman" w:eastAsia="Times New Roman" w:hAnsi="Times New Roman" w:cs="Times New Roman"/>
                <w:color w:val="000000"/>
                <w:sz w:val="24"/>
                <w:szCs w:val="24"/>
                <w:lang w:val="ru-RU"/>
              </w:rPr>
              <w:t>және</w:t>
            </w:r>
            <w:proofErr w:type="spellEnd"/>
            <w:r w:rsidRPr="008E7593">
              <w:rPr>
                <w:rFonts w:ascii="Times New Roman" w:eastAsia="Times New Roman" w:hAnsi="Times New Roman" w:cs="Times New Roman"/>
                <w:color w:val="000000"/>
                <w:sz w:val="24"/>
                <w:szCs w:val="24"/>
                <w:lang w:val="ru-RU"/>
              </w:rPr>
              <w:t xml:space="preserve"> </w:t>
            </w:r>
            <w:proofErr w:type="spellStart"/>
            <w:r w:rsidRPr="008E7593">
              <w:rPr>
                <w:rFonts w:ascii="Times New Roman" w:eastAsia="Times New Roman" w:hAnsi="Times New Roman" w:cs="Times New Roman"/>
                <w:color w:val="000000"/>
                <w:sz w:val="24"/>
                <w:szCs w:val="24"/>
                <w:lang w:val="ru-RU"/>
              </w:rPr>
              <w:t>оларға</w:t>
            </w:r>
            <w:proofErr w:type="spellEnd"/>
            <w:r w:rsidRPr="008E7593">
              <w:rPr>
                <w:rFonts w:ascii="Times New Roman" w:eastAsia="Times New Roman" w:hAnsi="Times New Roman" w:cs="Times New Roman"/>
                <w:color w:val="000000"/>
                <w:sz w:val="24"/>
                <w:szCs w:val="24"/>
                <w:lang w:val="ru-RU"/>
              </w:rPr>
              <w:t xml:space="preserve"> </w:t>
            </w:r>
            <w:proofErr w:type="spellStart"/>
            <w:r w:rsidRPr="008E7593">
              <w:rPr>
                <w:rFonts w:ascii="Times New Roman" w:eastAsia="Times New Roman" w:hAnsi="Times New Roman" w:cs="Times New Roman"/>
                <w:color w:val="000000"/>
                <w:sz w:val="24"/>
                <w:szCs w:val="24"/>
                <w:lang w:val="ru-RU"/>
              </w:rPr>
              <w:t>арналған</w:t>
            </w:r>
            <w:proofErr w:type="spellEnd"/>
            <w:r w:rsidRPr="008E7593">
              <w:rPr>
                <w:rFonts w:ascii="Times New Roman" w:eastAsia="Times New Roman" w:hAnsi="Times New Roman" w:cs="Times New Roman"/>
                <w:color w:val="000000"/>
                <w:sz w:val="24"/>
                <w:szCs w:val="24"/>
                <w:lang w:val="ru-RU"/>
              </w:rPr>
              <w:t xml:space="preserve"> </w:t>
            </w:r>
            <w:proofErr w:type="spellStart"/>
            <w:r w:rsidRPr="008E7593">
              <w:rPr>
                <w:rFonts w:ascii="Times New Roman" w:eastAsia="Times New Roman" w:hAnsi="Times New Roman" w:cs="Times New Roman"/>
                <w:color w:val="000000"/>
                <w:sz w:val="24"/>
                <w:szCs w:val="24"/>
                <w:lang w:val="ru-RU"/>
              </w:rPr>
              <w:t>бiлiктер</w:t>
            </w:r>
            <w:proofErr w:type="spellEnd"/>
            <w:r w:rsidRPr="008E7593">
              <w:rPr>
                <w:rFonts w:ascii="Times New Roman" w:eastAsia="Times New Roman" w:hAnsi="Times New Roman" w:cs="Times New Roman"/>
                <w:color w:val="000000"/>
                <w:sz w:val="24"/>
                <w:szCs w:val="24"/>
                <w:lang w:val="ru-RU"/>
              </w:rPr>
              <w:t>:</w:t>
            </w:r>
          </w:p>
        </w:tc>
        <w:tc>
          <w:tcPr>
            <w:tcW w:w="1837" w:type="dxa"/>
            <w:tcBorders>
              <w:top w:val="nil"/>
              <w:left w:val="nil"/>
              <w:bottom w:val="single" w:sz="4" w:space="0" w:color="auto"/>
              <w:right w:val="single" w:sz="4" w:space="0" w:color="auto"/>
            </w:tcBorders>
            <w:shd w:val="clear" w:color="auto" w:fill="auto"/>
            <w:noWrap/>
            <w:vAlign w:val="bottom"/>
            <w:hideMark/>
          </w:tcPr>
          <w:p w14:paraId="1EC7F3B7" w14:textId="77777777" w:rsidR="00492119" w:rsidRPr="008E7593" w:rsidRDefault="00492119" w:rsidP="00681EBC">
            <w:pPr>
              <w:spacing w:after="0" w:line="240" w:lineRule="auto"/>
              <w:ind w:firstLine="709"/>
              <w:rPr>
                <w:rFonts w:ascii="Times New Roman" w:eastAsia="Times New Roman" w:hAnsi="Times New Roman" w:cs="Times New Roman"/>
                <w:color w:val="000000"/>
                <w:sz w:val="24"/>
                <w:szCs w:val="24"/>
                <w:lang w:val="ru-RU"/>
              </w:rPr>
            </w:pPr>
            <w:r w:rsidRPr="008E7593">
              <w:rPr>
                <w:rFonts w:ascii="Times New Roman" w:eastAsia="Times New Roman" w:hAnsi="Times New Roman" w:cs="Times New Roman"/>
                <w:color w:val="000000"/>
                <w:sz w:val="24"/>
                <w:szCs w:val="24"/>
                <w:lang w:val="ru-RU"/>
              </w:rPr>
              <w:t> </w:t>
            </w:r>
          </w:p>
        </w:tc>
      </w:tr>
      <w:tr w:rsidR="00492119" w:rsidRPr="008E7593" w14:paraId="202DD6DC" w14:textId="77777777" w:rsidTr="00880959">
        <w:trPr>
          <w:trHeight w:val="223"/>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8E83274" w14:textId="77777777" w:rsidR="00492119" w:rsidRPr="008E7593" w:rsidRDefault="00492119" w:rsidP="00DE74EF">
            <w:pPr>
              <w:spacing w:after="0" w:line="240" w:lineRule="auto"/>
              <w:ind w:firstLine="709"/>
              <w:rPr>
                <w:rFonts w:ascii="Times New Roman" w:eastAsia="Times New Roman" w:hAnsi="Times New Roman" w:cs="Times New Roman"/>
                <w:color w:val="000000"/>
                <w:sz w:val="24"/>
                <w:szCs w:val="24"/>
                <w:lang w:val="ru-RU"/>
              </w:rPr>
            </w:pPr>
          </w:p>
        </w:tc>
        <w:tc>
          <w:tcPr>
            <w:tcW w:w="6385" w:type="dxa"/>
            <w:tcBorders>
              <w:top w:val="nil"/>
              <w:left w:val="nil"/>
              <w:bottom w:val="single" w:sz="4" w:space="0" w:color="auto"/>
              <w:right w:val="single" w:sz="4" w:space="0" w:color="auto"/>
            </w:tcBorders>
            <w:shd w:val="clear" w:color="auto" w:fill="auto"/>
            <w:vAlign w:val="center"/>
            <w:hideMark/>
          </w:tcPr>
          <w:p w14:paraId="4EE42E88" w14:textId="7283F69B" w:rsidR="00492119" w:rsidRPr="008E7593" w:rsidRDefault="00492119" w:rsidP="00DE74EF">
            <w:pPr>
              <w:pStyle w:val="HTML"/>
              <w:rPr>
                <w:rFonts w:ascii="Times New Roman" w:eastAsia="Times New Roman" w:hAnsi="Times New Roman" w:cs="Times New Roman"/>
                <w:color w:val="000000"/>
                <w:sz w:val="24"/>
                <w:szCs w:val="24"/>
                <w:lang w:val="ru-RU"/>
              </w:rPr>
            </w:pPr>
            <w:r w:rsidRPr="008E7593">
              <w:rPr>
                <w:rFonts w:ascii="Times New Roman" w:eastAsia="Times New Roman" w:hAnsi="Times New Roman" w:cs="Times New Roman"/>
                <w:color w:val="000000"/>
                <w:sz w:val="24"/>
                <w:szCs w:val="24"/>
                <w:lang w:val="ru-RU"/>
              </w:rPr>
              <w:t xml:space="preserve">– </w:t>
            </w:r>
            <w:proofErr w:type="spellStart"/>
            <w:r w:rsidR="00DE74EF" w:rsidRPr="008E7593">
              <w:rPr>
                <w:rFonts w:ascii="Times New Roman" w:eastAsia="Times New Roman" w:hAnsi="Times New Roman" w:cs="Times New Roman"/>
                <w:color w:val="000000"/>
                <w:sz w:val="24"/>
                <w:szCs w:val="24"/>
                <w:lang w:val="ru-RU"/>
              </w:rPr>
              <w:t>бөліктер</w:t>
            </w:r>
            <w:proofErr w:type="spellEnd"/>
            <w:r w:rsidR="00DE74EF" w:rsidRPr="008E7593">
              <w:rPr>
                <w:rFonts w:ascii="Times New Roman" w:eastAsia="Times New Roman" w:hAnsi="Times New Roman" w:cs="Times New Roman"/>
                <w:color w:val="000000"/>
                <w:sz w:val="24"/>
                <w:szCs w:val="24"/>
                <w:lang w:val="ru-RU"/>
              </w:rPr>
              <w:t>:</w:t>
            </w:r>
          </w:p>
        </w:tc>
        <w:tc>
          <w:tcPr>
            <w:tcW w:w="1837" w:type="dxa"/>
            <w:tcBorders>
              <w:top w:val="nil"/>
              <w:left w:val="nil"/>
              <w:bottom w:val="single" w:sz="4" w:space="0" w:color="auto"/>
              <w:right w:val="single" w:sz="4" w:space="0" w:color="auto"/>
            </w:tcBorders>
            <w:shd w:val="clear" w:color="auto" w:fill="auto"/>
            <w:noWrap/>
            <w:vAlign w:val="bottom"/>
            <w:hideMark/>
          </w:tcPr>
          <w:p w14:paraId="22D9FF8F" w14:textId="77777777" w:rsidR="00492119" w:rsidRPr="008E7593" w:rsidRDefault="00492119" w:rsidP="00681EBC">
            <w:pPr>
              <w:spacing w:after="0" w:line="240" w:lineRule="auto"/>
              <w:ind w:firstLine="709"/>
              <w:rPr>
                <w:rFonts w:ascii="Times New Roman" w:eastAsia="Times New Roman" w:hAnsi="Times New Roman" w:cs="Times New Roman"/>
                <w:color w:val="000000"/>
                <w:sz w:val="24"/>
                <w:szCs w:val="24"/>
                <w:lang w:val="ru-RU"/>
              </w:rPr>
            </w:pPr>
            <w:r w:rsidRPr="008E7593">
              <w:rPr>
                <w:rFonts w:ascii="Times New Roman" w:eastAsia="Times New Roman" w:hAnsi="Times New Roman" w:cs="Times New Roman"/>
                <w:color w:val="000000"/>
                <w:sz w:val="24"/>
                <w:szCs w:val="24"/>
                <w:lang w:val="ru-RU"/>
              </w:rPr>
              <w:t> </w:t>
            </w:r>
          </w:p>
        </w:tc>
      </w:tr>
      <w:tr w:rsidR="00492119" w:rsidRPr="008E7593" w14:paraId="2A687B76" w14:textId="77777777" w:rsidTr="00880959">
        <w:trPr>
          <w:trHeight w:val="223"/>
        </w:trPr>
        <w:tc>
          <w:tcPr>
            <w:tcW w:w="1701" w:type="dxa"/>
            <w:tcBorders>
              <w:top w:val="nil"/>
              <w:left w:val="single" w:sz="4" w:space="0" w:color="auto"/>
              <w:bottom w:val="single" w:sz="4" w:space="0" w:color="auto"/>
              <w:right w:val="single" w:sz="4" w:space="0" w:color="auto"/>
            </w:tcBorders>
            <w:shd w:val="clear" w:color="auto" w:fill="auto"/>
            <w:vAlign w:val="center"/>
          </w:tcPr>
          <w:p w14:paraId="19987B75" w14:textId="77777777" w:rsidR="00492119" w:rsidRPr="008E7593" w:rsidRDefault="00492119" w:rsidP="00DE74EF">
            <w:pPr>
              <w:spacing w:after="0" w:line="240" w:lineRule="auto"/>
              <w:rPr>
                <w:rFonts w:ascii="Times New Roman" w:eastAsia="Times New Roman" w:hAnsi="Times New Roman" w:cs="Times New Roman"/>
                <w:color w:val="000000"/>
                <w:sz w:val="24"/>
                <w:szCs w:val="24"/>
                <w:lang w:val="ru-RU"/>
              </w:rPr>
            </w:pPr>
            <w:r w:rsidRPr="008E7593">
              <w:rPr>
                <w:rFonts w:ascii="Times New Roman" w:eastAsia="Times New Roman" w:hAnsi="Times New Roman" w:cs="Times New Roman"/>
                <w:color w:val="000000"/>
                <w:sz w:val="24"/>
                <w:szCs w:val="24"/>
                <w:lang w:val="ru-RU"/>
              </w:rPr>
              <w:t>8420 91</w:t>
            </w:r>
          </w:p>
        </w:tc>
        <w:tc>
          <w:tcPr>
            <w:tcW w:w="6385" w:type="dxa"/>
            <w:tcBorders>
              <w:top w:val="nil"/>
              <w:left w:val="nil"/>
              <w:bottom w:val="single" w:sz="4" w:space="0" w:color="auto"/>
              <w:right w:val="single" w:sz="4" w:space="0" w:color="auto"/>
            </w:tcBorders>
            <w:shd w:val="clear" w:color="auto" w:fill="auto"/>
            <w:vAlign w:val="center"/>
          </w:tcPr>
          <w:p w14:paraId="09C50090" w14:textId="0398B9BE" w:rsidR="00492119" w:rsidRPr="008E7593" w:rsidRDefault="00492119" w:rsidP="00CA6BD2">
            <w:pPr>
              <w:spacing w:after="0" w:line="240" w:lineRule="auto"/>
              <w:rPr>
                <w:rFonts w:ascii="Times New Roman" w:eastAsia="Times New Roman" w:hAnsi="Times New Roman" w:cs="Times New Roman"/>
                <w:color w:val="000000"/>
                <w:sz w:val="24"/>
                <w:szCs w:val="24"/>
                <w:lang w:val="ru-RU"/>
              </w:rPr>
            </w:pPr>
            <w:r w:rsidRPr="008E7593">
              <w:rPr>
                <w:rFonts w:ascii="Times New Roman" w:eastAsia="Times New Roman" w:hAnsi="Times New Roman" w:cs="Times New Roman"/>
                <w:color w:val="000000"/>
                <w:sz w:val="24"/>
                <w:szCs w:val="24"/>
                <w:lang w:val="ru-RU"/>
              </w:rPr>
              <w:t xml:space="preserve">– – </w:t>
            </w:r>
            <w:proofErr w:type="spellStart"/>
            <w:r w:rsidR="00CA6BD2" w:rsidRPr="008E7593">
              <w:rPr>
                <w:rFonts w:ascii="Times New Roman" w:eastAsia="Times New Roman" w:hAnsi="Times New Roman" w:cs="Times New Roman"/>
                <w:color w:val="000000"/>
                <w:sz w:val="24"/>
                <w:szCs w:val="24"/>
                <w:lang w:val="ru-RU"/>
              </w:rPr>
              <w:t>біліктер</w:t>
            </w:r>
            <w:proofErr w:type="spellEnd"/>
            <w:r w:rsidRPr="008E7593">
              <w:rPr>
                <w:rFonts w:ascii="Times New Roman" w:eastAsia="Times New Roman" w:hAnsi="Times New Roman" w:cs="Times New Roman"/>
                <w:color w:val="000000"/>
                <w:sz w:val="24"/>
                <w:szCs w:val="24"/>
                <w:lang w:val="ru-RU"/>
              </w:rPr>
              <w:t>:</w:t>
            </w:r>
          </w:p>
        </w:tc>
        <w:tc>
          <w:tcPr>
            <w:tcW w:w="1837" w:type="dxa"/>
            <w:tcBorders>
              <w:top w:val="nil"/>
              <w:left w:val="nil"/>
              <w:bottom w:val="single" w:sz="4" w:space="0" w:color="auto"/>
              <w:right w:val="single" w:sz="4" w:space="0" w:color="auto"/>
            </w:tcBorders>
            <w:shd w:val="clear" w:color="auto" w:fill="auto"/>
            <w:noWrap/>
            <w:vAlign w:val="bottom"/>
          </w:tcPr>
          <w:p w14:paraId="65B34B9C" w14:textId="77777777" w:rsidR="00492119" w:rsidRPr="008E7593" w:rsidRDefault="00492119" w:rsidP="00681EBC">
            <w:pPr>
              <w:spacing w:after="0" w:line="240" w:lineRule="auto"/>
              <w:ind w:firstLine="709"/>
              <w:rPr>
                <w:rFonts w:ascii="Times New Roman" w:eastAsia="Times New Roman" w:hAnsi="Times New Roman" w:cs="Times New Roman"/>
                <w:color w:val="000000"/>
                <w:sz w:val="24"/>
                <w:szCs w:val="24"/>
                <w:lang w:val="ru-RU"/>
              </w:rPr>
            </w:pPr>
          </w:p>
        </w:tc>
      </w:tr>
      <w:tr w:rsidR="00492119" w:rsidRPr="008E7593" w14:paraId="2EB9173E" w14:textId="77777777" w:rsidTr="00880959">
        <w:trPr>
          <w:trHeight w:val="243"/>
        </w:trPr>
        <w:tc>
          <w:tcPr>
            <w:tcW w:w="1701" w:type="dxa"/>
            <w:tcBorders>
              <w:top w:val="nil"/>
              <w:left w:val="single" w:sz="4" w:space="0" w:color="auto"/>
              <w:bottom w:val="single" w:sz="4" w:space="0" w:color="auto"/>
              <w:right w:val="single" w:sz="4" w:space="0" w:color="auto"/>
            </w:tcBorders>
            <w:shd w:val="clear" w:color="auto" w:fill="auto"/>
            <w:vAlign w:val="center"/>
          </w:tcPr>
          <w:p w14:paraId="055524E7" w14:textId="77777777" w:rsidR="00492119" w:rsidRPr="008E7593" w:rsidRDefault="00492119" w:rsidP="00DE74EF">
            <w:pPr>
              <w:spacing w:after="0" w:line="240" w:lineRule="auto"/>
              <w:rPr>
                <w:rFonts w:ascii="Times New Roman" w:eastAsia="Times New Roman" w:hAnsi="Times New Roman" w:cs="Times New Roman"/>
                <w:color w:val="000000"/>
                <w:sz w:val="24"/>
                <w:szCs w:val="24"/>
                <w:lang w:val="ru-RU"/>
              </w:rPr>
            </w:pPr>
            <w:r w:rsidRPr="008E7593">
              <w:rPr>
                <w:rFonts w:ascii="Times New Roman" w:eastAsia="Times New Roman" w:hAnsi="Times New Roman" w:cs="Times New Roman"/>
                <w:color w:val="000000"/>
                <w:sz w:val="24"/>
                <w:szCs w:val="24"/>
                <w:lang w:val="ru-RU"/>
              </w:rPr>
              <w:t>8420 91 800 0</w:t>
            </w:r>
          </w:p>
        </w:tc>
        <w:tc>
          <w:tcPr>
            <w:tcW w:w="6385" w:type="dxa"/>
            <w:tcBorders>
              <w:top w:val="nil"/>
              <w:left w:val="nil"/>
              <w:bottom w:val="single" w:sz="4" w:space="0" w:color="auto"/>
              <w:right w:val="single" w:sz="4" w:space="0" w:color="auto"/>
            </w:tcBorders>
            <w:shd w:val="clear" w:color="auto" w:fill="auto"/>
            <w:vAlign w:val="center"/>
          </w:tcPr>
          <w:p w14:paraId="2E756CE3" w14:textId="7606B06F" w:rsidR="00492119" w:rsidRPr="008E7593" w:rsidRDefault="00492119" w:rsidP="00CA6BD2">
            <w:pPr>
              <w:spacing w:after="0" w:line="240" w:lineRule="auto"/>
              <w:rPr>
                <w:rFonts w:ascii="Times New Roman" w:eastAsia="Times New Roman" w:hAnsi="Times New Roman" w:cs="Times New Roman"/>
                <w:color w:val="000000"/>
                <w:sz w:val="24"/>
                <w:szCs w:val="24"/>
                <w:lang w:val="ru-RU"/>
              </w:rPr>
            </w:pPr>
            <w:r w:rsidRPr="008E7593">
              <w:rPr>
                <w:rFonts w:ascii="Times New Roman" w:eastAsia="Times New Roman" w:hAnsi="Times New Roman" w:cs="Times New Roman"/>
                <w:color w:val="000000"/>
                <w:sz w:val="24"/>
                <w:szCs w:val="24"/>
                <w:lang w:val="ru-RU"/>
              </w:rPr>
              <w:t>– – –</w:t>
            </w:r>
            <w:r w:rsidR="00CA6BD2" w:rsidRPr="008E7593">
              <w:rPr>
                <w:rFonts w:ascii="Times New Roman" w:eastAsia="Times New Roman" w:hAnsi="Times New Roman" w:cs="Times New Roman"/>
                <w:color w:val="000000"/>
                <w:sz w:val="24"/>
                <w:szCs w:val="24"/>
                <w:lang w:val="ru-RU"/>
              </w:rPr>
              <w:t xml:space="preserve"> </w:t>
            </w:r>
            <w:proofErr w:type="spellStart"/>
            <w:r w:rsidR="00CA6BD2" w:rsidRPr="008E7593">
              <w:rPr>
                <w:rFonts w:ascii="Times New Roman" w:eastAsia="Times New Roman" w:hAnsi="Times New Roman" w:cs="Times New Roman"/>
                <w:color w:val="000000"/>
                <w:sz w:val="24"/>
                <w:szCs w:val="24"/>
                <w:lang w:val="ru-RU"/>
              </w:rPr>
              <w:t>өзгелер</w:t>
            </w:r>
            <w:proofErr w:type="spellEnd"/>
          </w:p>
        </w:tc>
        <w:tc>
          <w:tcPr>
            <w:tcW w:w="1837" w:type="dxa"/>
            <w:tcBorders>
              <w:top w:val="nil"/>
              <w:left w:val="nil"/>
              <w:bottom w:val="single" w:sz="4" w:space="0" w:color="auto"/>
              <w:right w:val="single" w:sz="4" w:space="0" w:color="auto"/>
            </w:tcBorders>
            <w:shd w:val="clear" w:color="auto" w:fill="auto"/>
            <w:noWrap/>
            <w:vAlign w:val="bottom"/>
          </w:tcPr>
          <w:p w14:paraId="69DF186E" w14:textId="77777777" w:rsidR="00492119" w:rsidRPr="008E7593" w:rsidRDefault="00492119" w:rsidP="00681EBC">
            <w:pPr>
              <w:spacing w:after="0" w:line="240" w:lineRule="auto"/>
              <w:ind w:firstLine="709"/>
              <w:rPr>
                <w:rFonts w:ascii="Times New Roman" w:eastAsia="Times New Roman" w:hAnsi="Times New Roman" w:cs="Times New Roman"/>
                <w:color w:val="000000"/>
                <w:sz w:val="24"/>
                <w:szCs w:val="24"/>
                <w:lang w:val="ru-RU"/>
              </w:rPr>
            </w:pPr>
            <w:r w:rsidRPr="008E7593">
              <w:rPr>
                <w:rFonts w:ascii="Times New Roman" w:eastAsia="Times New Roman" w:hAnsi="Times New Roman" w:cs="Times New Roman"/>
                <w:color w:val="000000"/>
                <w:sz w:val="24"/>
                <w:szCs w:val="24"/>
                <w:lang w:val="ru-RU"/>
              </w:rPr>
              <w:t>0</w:t>
            </w:r>
          </w:p>
        </w:tc>
      </w:tr>
      <w:bookmarkEnd w:id="2"/>
    </w:tbl>
    <w:p w14:paraId="0DBD72DA" w14:textId="77777777" w:rsidR="00492119" w:rsidRPr="008E7593" w:rsidRDefault="00492119" w:rsidP="00681EBC">
      <w:pPr>
        <w:tabs>
          <w:tab w:val="left" w:pos="993"/>
        </w:tabs>
        <w:spacing w:after="0" w:line="240" w:lineRule="auto"/>
        <w:ind w:firstLine="709"/>
        <w:jc w:val="both"/>
        <w:rPr>
          <w:rFonts w:ascii="Times New Roman" w:eastAsia="Calibri" w:hAnsi="Times New Roman" w:cs="Times New Roman"/>
          <w:i/>
          <w:iCs/>
          <w:sz w:val="28"/>
          <w:szCs w:val="28"/>
          <w:lang w:val="ru-RU"/>
        </w:rPr>
      </w:pPr>
    </w:p>
    <w:p w14:paraId="1E5BE65F" w14:textId="67246B5A" w:rsidR="00CA6BD2" w:rsidRPr="008E7593" w:rsidRDefault="00DE74EF" w:rsidP="00CA6BD2">
      <w:pPr>
        <w:spacing w:after="0" w:line="240" w:lineRule="auto"/>
        <w:ind w:firstLine="709"/>
        <w:jc w:val="both"/>
        <w:rPr>
          <w:rFonts w:ascii="Times New Roman" w:eastAsia="Calibri" w:hAnsi="Times New Roman" w:cs="Times New Roman"/>
          <w:sz w:val="28"/>
          <w:szCs w:val="28"/>
          <w:lang w:val="kk-KZ"/>
        </w:rPr>
      </w:pPr>
      <w:r w:rsidRPr="008E7593">
        <w:rPr>
          <w:rFonts w:ascii="Times New Roman" w:eastAsia="Times New Roman" w:hAnsi="Times New Roman" w:cs="Times New Roman"/>
          <w:bCs/>
          <w:sz w:val="28"/>
          <w:szCs w:val="28"/>
          <w:lang w:val="kk-KZ" w:eastAsia="ru-RU" w:bidi="ru-RU"/>
        </w:rPr>
        <w:t xml:space="preserve">«A» Компаниясы ұсынған </w:t>
      </w:r>
      <w:r w:rsidR="000B5893" w:rsidRPr="008E7593">
        <w:rPr>
          <w:rFonts w:ascii="Times New Roman" w:eastAsia="Times New Roman" w:hAnsi="Times New Roman" w:cs="Times New Roman"/>
          <w:bCs/>
          <w:sz w:val="28"/>
          <w:szCs w:val="28"/>
          <w:lang w:val="kk-KZ" w:eastAsia="ru-RU" w:bidi="ru-RU"/>
        </w:rPr>
        <w:t xml:space="preserve">тауардың техникалық </w:t>
      </w:r>
      <w:r w:rsidRPr="008E7593">
        <w:rPr>
          <w:rFonts w:ascii="Times New Roman" w:eastAsia="Times New Roman" w:hAnsi="Times New Roman" w:cs="Times New Roman"/>
          <w:bCs/>
          <w:sz w:val="28"/>
          <w:szCs w:val="28"/>
          <w:lang w:val="kk-KZ" w:eastAsia="ru-RU" w:bidi="ru-RU"/>
        </w:rPr>
        <w:t xml:space="preserve">сипаттамаларына сәйкес </w:t>
      </w:r>
      <w:r w:rsidRPr="008E7593">
        <w:rPr>
          <w:rFonts w:ascii="Times New Roman" w:eastAsia="Times New Roman" w:hAnsi="Times New Roman" w:cs="Times New Roman"/>
          <w:bCs/>
          <w:i/>
          <w:sz w:val="24"/>
          <w:szCs w:val="24"/>
          <w:lang w:val="kk-KZ" w:eastAsia="ru-RU" w:bidi="ru-RU"/>
        </w:rPr>
        <w:t>(суретті және сызбаны қоса алғанда)</w:t>
      </w:r>
      <w:r w:rsidR="000B5893" w:rsidRPr="008E7593">
        <w:rPr>
          <w:rFonts w:ascii="Times New Roman" w:eastAsia="Times New Roman" w:hAnsi="Times New Roman" w:cs="Times New Roman"/>
          <w:bCs/>
          <w:sz w:val="28"/>
          <w:szCs w:val="28"/>
          <w:lang w:val="kk-KZ" w:eastAsia="ru-RU" w:bidi="ru-RU"/>
        </w:rPr>
        <w:t xml:space="preserve"> </w:t>
      </w:r>
      <w:r w:rsidR="00CA6BD2" w:rsidRPr="008E7593">
        <w:rPr>
          <w:rFonts w:ascii="Times New Roman" w:eastAsia="Times New Roman" w:hAnsi="Times New Roman" w:cs="Times New Roman"/>
          <w:bCs/>
          <w:sz w:val="28"/>
          <w:szCs w:val="28"/>
          <w:lang w:val="kk-KZ" w:eastAsia="ru-RU" w:bidi="ru-RU"/>
        </w:rPr>
        <w:t>т</w:t>
      </w:r>
      <w:r w:rsidR="00CA6BD2" w:rsidRPr="008E7593">
        <w:rPr>
          <w:rFonts w:ascii="Times New Roman" w:eastAsia="Calibri" w:hAnsi="Times New Roman" w:cs="Times New Roman"/>
          <w:sz w:val="28"/>
          <w:szCs w:val="28"/>
          <w:lang w:val="kk-KZ"/>
        </w:rPr>
        <w:t xml:space="preserve">істі біліктер прокат станының жүрегі болып табылады. </w:t>
      </w:r>
      <w:r w:rsidR="00CA6BD2" w:rsidRPr="008E7593">
        <w:rPr>
          <w:rFonts w:ascii="Times New Roman" w:hAnsi="Times New Roman" w:cs="Times New Roman"/>
          <w:sz w:val="28"/>
          <w:szCs w:val="28"/>
          <w:lang w:val="kk-KZ"/>
        </w:rPr>
        <w:t xml:space="preserve">Олардың көмегімен </w:t>
      </w:r>
      <w:r w:rsidR="00CA6BD2" w:rsidRPr="008E7593">
        <w:rPr>
          <w:rStyle w:val="a7"/>
          <w:rFonts w:ascii="Times New Roman" w:hAnsi="Times New Roman" w:cs="Times New Roman"/>
          <w:b w:val="0"/>
          <w:bCs w:val="0"/>
          <w:sz w:val="28"/>
          <w:szCs w:val="28"/>
          <w:lang w:val="kk-KZ"/>
        </w:rPr>
        <w:t>прокаттау жүзеге асады</w:t>
      </w:r>
      <w:r w:rsidR="00CA6BD2" w:rsidRPr="008E7593">
        <w:rPr>
          <w:rFonts w:ascii="Times New Roman" w:hAnsi="Times New Roman" w:cs="Times New Roman"/>
          <w:b/>
          <w:bCs/>
          <w:sz w:val="28"/>
          <w:szCs w:val="28"/>
          <w:lang w:val="kk-KZ"/>
        </w:rPr>
        <w:t xml:space="preserve">: </w:t>
      </w:r>
      <w:r w:rsidR="00CA6BD2" w:rsidRPr="008E7593">
        <w:rPr>
          <w:rFonts w:ascii="Times New Roman" w:hAnsi="Times New Roman" w:cs="Times New Roman"/>
          <w:sz w:val="28"/>
          <w:szCs w:val="28"/>
          <w:lang w:val="kk-KZ"/>
        </w:rPr>
        <w:t xml:space="preserve">бұл өнімге (металл, картон, кез келген өнеркәсіптік өнімдер, минералдар, мысалы, калий, фосфиттер және т.б.) қажетті пішін мен өлшем беру үшін орындалатын </w:t>
      </w:r>
      <w:r w:rsidR="00CA6BD2" w:rsidRPr="008E7593">
        <w:rPr>
          <w:rStyle w:val="a7"/>
          <w:rFonts w:ascii="Times New Roman" w:hAnsi="Times New Roman" w:cs="Times New Roman"/>
          <w:b w:val="0"/>
          <w:bCs w:val="0"/>
          <w:sz w:val="28"/>
          <w:szCs w:val="28"/>
          <w:lang w:val="kk-KZ"/>
        </w:rPr>
        <w:t>пластикалық деформация процесі.</w:t>
      </w:r>
      <w:r w:rsidR="00CA6BD2" w:rsidRPr="008E7593">
        <w:rPr>
          <w:rStyle w:val="a7"/>
          <w:rFonts w:ascii="Times New Roman" w:hAnsi="Times New Roman" w:cs="Times New Roman"/>
          <w:sz w:val="28"/>
          <w:szCs w:val="28"/>
          <w:lang w:val="kk-KZ"/>
        </w:rPr>
        <w:t xml:space="preserve"> </w:t>
      </w:r>
      <w:r w:rsidR="00CA6BD2" w:rsidRPr="008E7593">
        <w:rPr>
          <w:rFonts w:ascii="Times New Roman" w:eastAsia="Calibri" w:hAnsi="Times New Roman" w:cs="Times New Roman"/>
          <w:sz w:val="28"/>
          <w:szCs w:val="28"/>
          <w:lang w:val="kk-KZ"/>
        </w:rPr>
        <w:t>Олар прокат станын біркелкі айналдыруға мәжбүрлейді, бұл валиктердің айналуына әкеледі, олар ыстық жартылай фабрикаттарды өз араларынан өткізіп, олардан қажетті тауардерді құрайды. Пішініне, өлшеміне және дизайнына байланысты орамдар үлкен көлемдегі тауарді, соның ішінде металлды тиімді өңдеуге мүмкіндік береді, бұл оны одан әрі бөлшектерді, бөлшектерді және конструкцияларды өндіруде қолдануға жарамды етеді. Оларды пайдалану арқылы қажетті қалыңдығы, ені және беткі профилі бар прокат металл бұйымдарын жасауға болады.</w:t>
      </w:r>
    </w:p>
    <w:p w14:paraId="341E7661" w14:textId="639EA79E" w:rsidR="00336D8C" w:rsidRPr="008E7593" w:rsidRDefault="005F3DAC" w:rsidP="00681EBC">
      <w:pPr>
        <w:spacing w:after="0" w:line="240" w:lineRule="auto"/>
        <w:ind w:firstLine="709"/>
        <w:jc w:val="both"/>
        <w:rPr>
          <w:rFonts w:ascii="Times New Roman" w:eastAsia="Times New Roman" w:hAnsi="Times New Roman" w:cs="Times New Roman"/>
          <w:bCs/>
          <w:sz w:val="28"/>
          <w:szCs w:val="28"/>
          <w:lang w:val="kk-KZ" w:eastAsia="ru-RU" w:bidi="ru-RU"/>
        </w:rPr>
      </w:pPr>
      <w:r w:rsidRPr="008E7593">
        <w:rPr>
          <w:rFonts w:ascii="Times New Roman" w:eastAsia="Calibri" w:hAnsi="Times New Roman" w:cs="Times New Roman"/>
          <w:sz w:val="28"/>
          <w:szCs w:val="28"/>
          <w:lang w:val="kk-KZ"/>
        </w:rPr>
        <w:t xml:space="preserve">тісті беріліс қорабы </w:t>
      </w:r>
      <w:r w:rsidR="000B5893" w:rsidRPr="008E7593">
        <w:rPr>
          <w:rFonts w:ascii="Times New Roman" w:eastAsia="Times New Roman" w:hAnsi="Times New Roman" w:cs="Times New Roman"/>
          <w:bCs/>
          <w:sz w:val="28"/>
          <w:szCs w:val="28"/>
          <w:lang w:val="kk-KZ" w:eastAsia="ru-RU" w:bidi="ru-RU"/>
        </w:rPr>
        <w:t xml:space="preserve">– рамадан және </w:t>
      </w:r>
      <w:r w:rsidRPr="008E7593">
        <w:rPr>
          <w:rFonts w:ascii="Times New Roman" w:eastAsia="Times New Roman" w:hAnsi="Times New Roman" w:cs="Times New Roman"/>
          <w:bCs/>
          <w:sz w:val="28"/>
          <w:szCs w:val="28"/>
          <w:lang w:val="kk-KZ" w:eastAsia="ru-RU" w:bidi="ru-RU"/>
        </w:rPr>
        <w:t>оған</w:t>
      </w:r>
      <w:r w:rsidR="000B5893" w:rsidRPr="008E7593">
        <w:rPr>
          <w:rFonts w:ascii="Times New Roman" w:eastAsia="Times New Roman" w:hAnsi="Times New Roman" w:cs="Times New Roman"/>
          <w:bCs/>
          <w:sz w:val="28"/>
          <w:szCs w:val="28"/>
          <w:lang w:val="kk-KZ" w:eastAsia="ru-RU" w:bidi="ru-RU"/>
        </w:rPr>
        <w:t xml:space="preserve"> орнатылған параллель</w:t>
      </w:r>
      <w:r w:rsidRPr="008E7593">
        <w:rPr>
          <w:rFonts w:ascii="Times New Roman" w:eastAsia="Times New Roman" w:hAnsi="Times New Roman" w:cs="Times New Roman"/>
          <w:bCs/>
          <w:sz w:val="28"/>
          <w:szCs w:val="28"/>
          <w:lang w:val="kk-KZ" w:eastAsia="ru-RU" w:bidi="ru-RU"/>
        </w:rPr>
        <w:t>ді</w:t>
      </w:r>
      <w:r w:rsidR="000B5893" w:rsidRPr="008E7593">
        <w:rPr>
          <w:rFonts w:ascii="Times New Roman" w:eastAsia="Times New Roman" w:hAnsi="Times New Roman" w:cs="Times New Roman"/>
          <w:bCs/>
          <w:sz w:val="28"/>
          <w:szCs w:val="28"/>
          <w:lang w:val="kk-KZ" w:eastAsia="ru-RU" w:bidi="ru-RU"/>
        </w:rPr>
        <w:t xml:space="preserve">, айналмалы тісті доңғалақтардан тұратын илемдеу машинасы. Бұл доңғалақтар жетекші доңғалақтың тістерінің қысымы арқылы жетектегі доңғалақтың тістеріне бір-бірімен торланады. Бұл доңғалақтар электр жетегінің немесе бір білікті беріліс қорабының айналуын тісті доңғалақтарға синхрондау үшін қолданылады, мұнда доңғалақтар айналу моментін тісті доңғалақтың екі шығыс білігіндегі жеке жетектерге айналдырады. Тісті доңғалақ торы сонымен қатар айналу моментін доңғалақтың кіріс білігінен екі шығыс білігіне тең пропорцияда және тең </w:t>
      </w:r>
      <w:r w:rsidR="000B5893" w:rsidRPr="008E7593">
        <w:rPr>
          <w:rFonts w:ascii="Times New Roman" w:eastAsia="Times New Roman" w:hAnsi="Times New Roman" w:cs="Times New Roman"/>
          <w:bCs/>
          <w:sz w:val="28"/>
          <w:szCs w:val="28"/>
          <w:lang w:val="kk-KZ" w:eastAsia="ru-RU" w:bidi="ru-RU"/>
        </w:rPr>
        <w:lastRenderedPageBreak/>
        <w:t xml:space="preserve">жылдамдықта бөлу және беру үшін қолданылады, мысалы, </w:t>
      </w:r>
      <w:r w:rsidR="00E0080E" w:rsidRPr="008E7593">
        <w:rPr>
          <w:rFonts w:ascii="Times New Roman" w:eastAsia="Times New Roman" w:hAnsi="Times New Roman" w:cs="Times New Roman"/>
          <w:sz w:val="28"/>
          <w:szCs w:val="28"/>
          <w:lang w:val="kk-KZ"/>
        </w:rPr>
        <w:t>илемдеу пресінің біліктерін айналдыру үшін</w:t>
      </w:r>
      <w:r w:rsidR="000B5893" w:rsidRPr="008E7593">
        <w:rPr>
          <w:rFonts w:ascii="Times New Roman" w:eastAsia="Times New Roman" w:hAnsi="Times New Roman" w:cs="Times New Roman"/>
          <w:bCs/>
          <w:sz w:val="28"/>
          <w:szCs w:val="28"/>
          <w:lang w:val="kk-KZ" w:eastAsia="ru-RU" w:bidi="ru-RU"/>
        </w:rPr>
        <w:t xml:space="preserve"> қолданылады, ол өз кезегінде минералды тыңайтқыштардың </w:t>
      </w:r>
      <w:r w:rsidR="000B5893" w:rsidRPr="008E7593">
        <w:rPr>
          <w:rFonts w:ascii="Times New Roman" w:eastAsia="Times New Roman" w:hAnsi="Times New Roman" w:cs="Times New Roman"/>
          <w:bCs/>
          <w:i/>
          <w:sz w:val="24"/>
          <w:szCs w:val="24"/>
          <w:lang w:val="kk-KZ" w:eastAsia="ru-RU" w:bidi="ru-RU"/>
        </w:rPr>
        <w:t>(калий, фосфиттер және т.б.)</w:t>
      </w:r>
      <w:r w:rsidR="000B5893" w:rsidRPr="008E7593">
        <w:rPr>
          <w:rFonts w:ascii="Times New Roman" w:eastAsia="Times New Roman" w:hAnsi="Times New Roman" w:cs="Times New Roman"/>
          <w:bCs/>
          <w:sz w:val="28"/>
          <w:szCs w:val="28"/>
          <w:lang w:val="kk-KZ" w:eastAsia="ru-RU" w:bidi="ru-RU"/>
        </w:rPr>
        <w:t xml:space="preserve"> түйіршіктерін құрайды.</w:t>
      </w:r>
    </w:p>
    <w:p w14:paraId="06D9346A" w14:textId="4231BA9A" w:rsidR="000B5893" w:rsidRPr="008E7593" w:rsidRDefault="000B5893" w:rsidP="000B5893">
      <w:pPr>
        <w:spacing w:after="0" w:line="240" w:lineRule="auto"/>
        <w:ind w:firstLine="709"/>
        <w:jc w:val="both"/>
        <w:rPr>
          <w:rFonts w:ascii="Times New Roman" w:eastAsia="Times New Roman" w:hAnsi="Times New Roman" w:cs="Times New Roman"/>
          <w:bCs/>
          <w:sz w:val="28"/>
          <w:szCs w:val="28"/>
          <w:lang w:val="kk-KZ" w:eastAsia="ru-RU" w:bidi="ru-RU"/>
        </w:rPr>
      </w:pPr>
      <w:r w:rsidRPr="008E7593">
        <w:rPr>
          <w:rFonts w:ascii="Times New Roman" w:eastAsia="Times New Roman" w:hAnsi="Times New Roman" w:cs="Times New Roman"/>
          <w:bCs/>
          <w:sz w:val="28"/>
          <w:szCs w:val="28"/>
          <w:lang w:val="kk-KZ" w:eastAsia="ru-RU" w:bidi="ru-RU"/>
        </w:rPr>
        <w:t>Тісті білік тұтас, металдан жасалады және тісті клеттің бөлшегі болып табылады. Біліктің жұмыс беті сырғанамай бір-бірімен (жоғарғы білік пен төменгі білік) ілінуге арналған тістермен қапталған. Тісті біліктер тісті клеттің бөлігі (ішкі бөлшегі) болып табылады.</w:t>
      </w:r>
    </w:p>
    <w:p w14:paraId="55BC6BE5" w14:textId="0D3B8A7C" w:rsidR="000B5893" w:rsidRPr="008E7593" w:rsidRDefault="000B5893" w:rsidP="000B5893">
      <w:pPr>
        <w:spacing w:after="0" w:line="240" w:lineRule="auto"/>
        <w:ind w:firstLine="709"/>
        <w:jc w:val="both"/>
        <w:rPr>
          <w:rFonts w:ascii="Times New Roman" w:eastAsia="Times New Roman" w:hAnsi="Times New Roman" w:cs="Times New Roman"/>
          <w:bCs/>
          <w:sz w:val="28"/>
          <w:szCs w:val="28"/>
          <w:lang w:val="kk-KZ" w:eastAsia="ru-RU" w:bidi="ru-RU"/>
        </w:rPr>
      </w:pPr>
      <w:r w:rsidRPr="008E7593">
        <w:rPr>
          <w:rFonts w:ascii="Times New Roman" w:eastAsia="Times New Roman" w:hAnsi="Times New Roman" w:cs="Times New Roman"/>
          <w:bCs/>
          <w:sz w:val="28"/>
          <w:szCs w:val="28"/>
          <w:lang w:val="kk-KZ" w:eastAsia="ru-RU" w:bidi="ru-RU"/>
        </w:rPr>
        <w:t>Қолдану тәсілі - тісті біліктер тісті клетке орнатылады және жалғанған электр жетегінің айналуы есебінен қозғалысқа келтіріледі.</w:t>
      </w:r>
    </w:p>
    <w:p w14:paraId="6A2BE9CB" w14:textId="38842288" w:rsidR="000B5893" w:rsidRPr="008E7593" w:rsidRDefault="000B5893" w:rsidP="000B5893">
      <w:pPr>
        <w:spacing w:after="0" w:line="240" w:lineRule="auto"/>
        <w:ind w:firstLine="709"/>
        <w:jc w:val="both"/>
        <w:rPr>
          <w:rFonts w:ascii="Times New Roman" w:eastAsia="Times New Roman" w:hAnsi="Times New Roman" w:cs="Times New Roman"/>
          <w:bCs/>
          <w:sz w:val="28"/>
          <w:szCs w:val="28"/>
          <w:lang w:val="kk-KZ" w:eastAsia="ru-RU" w:bidi="ru-RU"/>
        </w:rPr>
      </w:pPr>
      <w:r w:rsidRPr="008E7593">
        <w:rPr>
          <w:rFonts w:ascii="Times New Roman" w:eastAsia="Times New Roman" w:hAnsi="Times New Roman" w:cs="Times New Roman"/>
          <w:bCs/>
          <w:sz w:val="28"/>
          <w:szCs w:val="28"/>
          <w:lang w:val="kk-KZ" w:eastAsia="ru-RU" w:bidi="ru-RU"/>
        </w:rPr>
        <w:t>Тісті біліктердің мақсаты қозғалтқыштың немесе редуктордың кіру білігінің жалғыз қозғалысын шығу біліктерінің қос қозғалысына айналдыру болып табылады. Шығу біліктері бір-бірінің үстінде тігінен орналасқан.</w:t>
      </w:r>
    </w:p>
    <w:p w14:paraId="088660E7" w14:textId="4B62EE4B" w:rsidR="000B5893" w:rsidRPr="008E7593" w:rsidRDefault="000B5893" w:rsidP="00681EBC">
      <w:pPr>
        <w:spacing w:after="0" w:line="240" w:lineRule="auto"/>
        <w:ind w:firstLine="709"/>
        <w:jc w:val="both"/>
        <w:rPr>
          <w:rFonts w:ascii="Times New Roman" w:eastAsia="Times New Roman" w:hAnsi="Times New Roman" w:cs="Times New Roman"/>
          <w:bCs/>
          <w:sz w:val="28"/>
          <w:szCs w:val="28"/>
          <w:lang w:val="kk-KZ" w:eastAsia="ru-RU" w:bidi="ru-RU"/>
        </w:rPr>
      </w:pPr>
      <w:r w:rsidRPr="008E7593">
        <w:rPr>
          <w:rFonts w:ascii="Times New Roman" w:eastAsia="Times New Roman" w:hAnsi="Times New Roman" w:cs="Times New Roman"/>
          <w:bCs/>
          <w:sz w:val="28"/>
          <w:szCs w:val="28"/>
          <w:lang w:val="kk-KZ" w:eastAsia="ru-RU" w:bidi="ru-RU"/>
        </w:rPr>
        <w:t>Тісті біліктердің конструкциясы тістегершіктерден тұрады, олар өз тістерінің үлкен ені салдарынан бөшке бетінде шеврон тістері кесілген білікпен бірге орындалады. Сондықтан олар тісті біліктер деп аталады. Біліктердің мойындары әдетте екі қатарлы роликті-конустық немесе роликті-сфералық мойынтіректерге орнатылады. Ескі клеттерде - сырғанау мойынтіректерінде.</w:t>
      </w:r>
    </w:p>
    <w:p w14:paraId="3B8B0080" w14:textId="77777777" w:rsidR="000B5893" w:rsidRPr="008E7593" w:rsidRDefault="000B5893" w:rsidP="000B5893">
      <w:pPr>
        <w:spacing w:after="0" w:line="240" w:lineRule="auto"/>
        <w:ind w:firstLine="709"/>
        <w:jc w:val="both"/>
        <w:rPr>
          <w:rFonts w:ascii="Times New Roman" w:eastAsia="Times New Roman" w:hAnsi="Times New Roman" w:cs="Times New Roman"/>
          <w:bCs/>
          <w:sz w:val="28"/>
          <w:szCs w:val="28"/>
          <w:lang w:val="kk-KZ" w:eastAsia="ru-RU" w:bidi="ru-RU"/>
        </w:rPr>
      </w:pPr>
      <w:r w:rsidRPr="008E7593">
        <w:rPr>
          <w:rFonts w:ascii="Times New Roman" w:eastAsia="Times New Roman" w:hAnsi="Times New Roman" w:cs="Times New Roman"/>
          <w:bCs/>
          <w:sz w:val="28"/>
          <w:szCs w:val="28"/>
          <w:lang w:val="kk-KZ" w:eastAsia="ru-RU" w:bidi="ru-RU"/>
        </w:rPr>
        <w:t>Тісті біліктер тек шеврон тістерімен орындалады. Бұл қисық тісті іліну кезінде пайда болатын мойынтіректерге жүктеменің осьтік құрауышының болмауын және жүрістің бірқалыптылығын қамтамасыз етеді. Тістегершіктер тістерді кесу кезінде құрт фрезасының шығуы үшін біліктің ортасына қарай жолмен жасалады.</w:t>
      </w:r>
    </w:p>
    <w:p w14:paraId="79FD01D6" w14:textId="3D03B269" w:rsidR="000B5893" w:rsidRPr="008E7593" w:rsidRDefault="000B5893" w:rsidP="000B5893">
      <w:pPr>
        <w:spacing w:after="0" w:line="240" w:lineRule="auto"/>
        <w:ind w:firstLine="709"/>
        <w:jc w:val="both"/>
        <w:rPr>
          <w:rFonts w:ascii="Times New Roman" w:eastAsia="Times New Roman" w:hAnsi="Times New Roman" w:cs="Times New Roman"/>
          <w:bCs/>
          <w:sz w:val="28"/>
          <w:szCs w:val="28"/>
          <w:lang w:val="kk-KZ" w:eastAsia="ru-RU" w:bidi="ru-RU"/>
        </w:rPr>
      </w:pPr>
      <w:r w:rsidRPr="008E7593">
        <w:rPr>
          <w:rFonts w:ascii="Times New Roman" w:eastAsia="Times New Roman" w:hAnsi="Times New Roman" w:cs="Times New Roman"/>
          <w:bCs/>
          <w:sz w:val="28"/>
          <w:szCs w:val="28"/>
          <w:lang w:val="kk-KZ" w:eastAsia="ru-RU" w:bidi="ru-RU"/>
        </w:rPr>
        <w:t>«А» Компаниясы 8483 90 890 9 СЭҚ ТН коды бойынша 1 ТД бойынша мәлімделген қаралатын тауарға қатысты «жи</w:t>
      </w:r>
      <w:r w:rsidR="00476200" w:rsidRPr="008E7593">
        <w:rPr>
          <w:rFonts w:ascii="Times New Roman" w:eastAsia="Times New Roman" w:hAnsi="Times New Roman" w:cs="Times New Roman"/>
          <w:bCs/>
          <w:sz w:val="28"/>
          <w:szCs w:val="28"/>
          <w:lang w:val="kk-KZ" w:eastAsia="ru-RU" w:bidi="ru-RU"/>
        </w:rPr>
        <w:t>нақталған</w:t>
      </w:r>
      <w:r w:rsidRPr="008E7593">
        <w:rPr>
          <w:rFonts w:ascii="Times New Roman" w:eastAsia="Times New Roman" w:hAnsi="Times New Roman" w:cs="Times New Roman"/>
          <w:bCs/>
          <w:sz w:val="28"/>
          <w:szCs w:val="28"/>
          <w:lang w:val="kk-KZ" w:eastAsia="ru-RU" w:bidi="ru-RU"/>
        </w:rPr>
        <w:t xml:space="preserve"> жоғарғы және төменгі тісті білік» тауары бойынша ұқсас техникалық сипаттаманы ұсынды.</w:t>
      </w:r>
    </w:p>
    <w:p w14:paraId="2B8BA80C" w14:textId="27BA9ACB" w:rsidR="000B5893" w:rsidRPr="008E7593" w:rsidRDefault="000B5893" w:rsidP="000B5893">
      <w:pPr>
        <w:spacing w:after="0" w:line="240" w:lineRule="auto"/>
        <w:ind w:firstLine="709"/>
        <w:jc w:val="both"/>
        <w:rPr>
          <w:rFonts w:ascii="Times New Roman" w:eastAsia="Times New Roman" w:hAnsi="Times New Roman" w:cs="Times New Roman"/>
          <w:bCs/>
          <w:sz w:val="28"/>
          <w:szCs w:val="28"/>
          <w:lang w:val="kk-KZ" w:eastAsia="ru-RU" w:bidi="ru-RU"/>
        </w:rPr>
      </w:pPr>
    </w:p>
    <w:tbl>
      <w:tblPr>
        <w:tblW w:w="9923" w:type="dxa"/>
        <w:tblInd w:w="-5" w:type="dxa"/>
        <w:tblLook w:val="04A0" w:firstRow="1" w:lastRow="0" w:firstColumn="1" w:lastColumn="0" w:noHBand="0" w:noVBand="1"/>
      </w:tblPr>
      <w:tblGrid>
        <w:gridCol w:w="1701"/>
        <w:gridCol w:w="6385"/>
        <w:gridCol w:w="1837"/>
      </w:tblGrid>
      <w:tr w:rsidR="00B8036D" w:rsidRPr="008E7593" w14:paraId="7572263B" w14:textId="77777777" w:rsidTr="00880959">
        <w:trPr>
          <w:trHeight w:val="103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F7F1C" w14:textId="5B1C0AE6" w:rsidR="00B8036D" w:rsidRPr="008E7593" w:rsidRDefault="00B8036D" w:rsidP="00B8036D">
            <w:pPr>
              <w:spacing w:after="0" w:line="240" w:lineRule="auto"/>
              <w:jc w:val="center"/>
              <w:rPr>
                <w:rFonts w:ascii="Times New Roman" w:eastAsia="Times New Roman" w:hAnsi="Times New Roman" w:cs="Times New Roman"/>
                <w:b/>
                <w:bCs/>
                <w:color w:val="000000"/>
                <w:sz w:val="24"/>
                <w:szCs w:val="24"/>
              </w:rPr>
            </w:pPr>
            <w:r w:rsidRPr="008E7593">
              <w:rPr>
                <w:rFonts w:ascii="Times New Roman" w:eastAsia="Times New Roman" w:hAnsi="Times New Roman" w:cs="Times New Roman"/>
                <w:b/>
                <w:bCs/>
                <w:color w:val="000000"/>
                <w:sz w:val="24"/>
                <w:szCs w:val="24"/>
              </w:rPr>
              <w:t xml:space="preserve">СЭҚ ТН </w:t>
            </w:r>
            <w:proofErr w:type="spellStart"/>
            <w:r w:rsidRPr="008E7593">
              <w:rPr>
                <w:rFonts w:ascii="Times New Roman" w:eastAsia="Times New Roman" w:hAnsi="Times New Roman" w:cs="Times New Roman"/>
                <w:b/>
                <w:bCs/>
                <w:color w:val="000000"/>
                <w:sz w:val="24"/>
                <w:szCs w:val="24"/>
              </w:rPr>
              <w:t>Код</w:t>
            </w:r>
            <w:proofErr w:type="spellEnd"/>
            <w:r w:rsidRPr="008E7593">
              <w:rPr>
                <w:rFonts w:ascii="Times New Roman" w:eastAsia="Times New Roman" w:hAnsi="Times New Roman" w:cs="Times New Roman"/>
                <w:b/>
                <w:bCs/>
                <w:color w:val="000000"/>
                <w:sz w:val="24"/>
                <w:szCs w:val="24"/>
                <w:lang w:val="ru-RU"/>
              </w:rPr>
              <w:t>ы</w:t>
            </w:r>
          </w:p>
        </w:tc>
        <w:tc>
          <w:tcPr>
            <w:tcW w:w="6385" w:type="dxa"/>
            <w:tcBorders>
              <w:top w:val="single" w:sz="4" w:space="0" w:color="auto"/>
              <w:left w:val="nil"/>
              <w:bottom w:val="single" w:sz="4" w:space="0" w:color="auto"/>
              <w:right w:val="single" w:sz="4" w:space="0" w:color="auto"/>
            </w:tcBorders>
            <w:shd w:val="clear" w:color="auto" w:fill="auto"/>
            <w:vAlign w:val="center"/>
            <w:hideMark/>
          </w:tcPr>
          <w:p w14:paraId="078C33CF" w14:textId="32E664CE" w:rsidR="00B8036D" w:rsidRPr="008E7593" w:rsidRDefault="00B8036D" w:rsidP="00B8036D">
            <w:pPr>
              <w:spacing w:after="0" w:line="240" w:lineRule="auto"/>
              <w:jc w:val="center"/>
              <w:rPr>
                <w:rFonts w:ascii="Times New Roman" w:eastAsia="Times New Roman" w:hAnsi="Times New Roman" w:cs="Times New Roman"/>
                <w:b/>
                <w:bCs/>
                <w:color w:val="000000"/>
                <w:sz w:val="24"/>
                <w:szCs w:val="24"/>
              </w:rPr>
            </w:pPr>
            <w:proofErr w:type="spellStart"/>
            <w:r w:rsidRPr="008E7593">
              <w:rPr>
                <w:rFonts w:ascii="Times New Roman" w:eastAsia="Times New Roman" w:hAnsi="Times New Roman" w:cs="Times New Roman"/>
                <w:b/>
                <w:bCs/>
                <w:color w:val="000000"/>
                <w:sz w:val="24"/>
                <w:szCs w:val="24"/>
                <w:lang w:val="ru-RU"/>
              </w:rPr>
              <w:t>Зат</w:t>
            </w:r>
            <w:proofErr w:type="spellEnd"/>
            <w:r w:rsidRPr="008E7593">
              <w:rPr>
                <w:rFonts w:ascii="Times New Roman" w:eastAsia="Times New Roman" w:hAnsi="Times New Roman" w:cs="Times New Roman"/>
                <w:b/>
                <w:bCs/>
                <w:color w:val="000000"/>
                <w:sz w:val="24"/>
                <w:szCs w:val="24"/>
                <w:lang w:val="ru-RU"/>
              </w:rPr>
              <w:t xml:space="preserve"> </w:t>
            </w:r>
            <w:proofErr w:type="spellStart"/>
            <w:r w:rsidRPr="008E7593">
              <w:rPr>
                <w:rFonts w:ascii="Times New Roman" w:eastAsia="Times New Roman" w:hAnsi="Times New Roman" w:cs="Times New Roman"/>
                <w:b/>
                <w:bCs/>
                <w:color w:val="000000"/>
                <w:sz w:val="24"/>
                <w:szCs w:val="24"/>
                <w:lang w:val="ru-RU"/>
              </w:rPr>
              <w:t>атауы</w:t>
            </w:r>
            <w:proofErr w:type="spellEnd"/>
          </w:p>
        </w:tc>
        <w:tc>
          <w:tcPr>
            <w:tcW w:w="1837" w:type="dxa"/>
            <w:tcBorders>
              <w:top w:val="single" w:sz="4" w:space="0" w:color="auto"/>
              <w:left w:val="nil"/>
              <w:bottom w:val="single" w:sz="4" w:space="0" w:color="auto"/>
              <w:right w:val="single" w:sz="4" w:space="0" w:color="auto"/>
            </w:tcBorders>
            <w:shd w:val="clear" w:color="auto" w:fill="auto"/>
            <w:vAlign w:val="center"/>
            <w:hideMark/>
          </w:tcPr>
          <w:p w14:paraId="28AC4F7D" w14:textId="211705C6" w:rsidR="00B8036D" w:rsidRPr="008E7593" w:rsidRDefault="00B8036D" w:rsidP="00B8036D">
            <w:pPr>
              <w:spacing w:after="0" w:line="240" w:lineRule="auto"/>
              <w:jc w:val="center"/>
              <w:rPr>
                <w:rFonts w:ascii="Times New Roman" w:eastAsia="Times New Roman" w:hAnsi="Times New Roman" w:cs="Times New Roman"/>
                <w:b/>
                <w:bCs/>
                <w:color w:val="000000"/>
                <w:sz w:val="24"/>
                <w:szCs w:val="24"/>
              </w:rPr>
            </w:pPr>
            <w:proofErr w:type="spellStart"/>
            <w:r w:rsidRPr="008E7593">
              <w:rPr>
                <w:rFonts w:ascii="Times New Roman" w:eastAsia="Times New Roman" w:hAnsi="Times New Roman" w:cs="Times New Roman"/>
                <w:b/>
                <w:bCs/>
                <w:color w:val="000000"/>
                <w:sz w:val="24"/>
                <w:szCs w:val="24"/>
                <w:lang w:val="ru-RU"/>
              </w:rPr>
              <w:t>Импортты</w:t>
            </w:r>
            <w:proofErr w:type="spellEnd"/>
            <w:r w:rsidRPr="008E7593">
              <w:rPr>
                <w:rFonts w:ascii="Times New Roman" w:eastAsia="Times New Roman" w:hAnsi="Times New Roman" w:cs="Times New Roman"/>
                <w:b/>
                <w:bCs/>
                <w:color w:val="000000"/>
                <w:sz w:val="24"/>
                <w:szCs w:val="24"/>
                <w:lang w:val="kk-KZ"/>
              </w:rPr>
              <w:t>қ кедендік баж салығы</w:t>
            </w:r>
          </w:p>
        </w:tc>
      </w:tr>
      <w:tr w:rsidR="00B8036D" w:rsidRPr="006974E7" w14:paraId="6475196D" w14:textId="77777777" w:rsidTr="00880959">
        <w:trPr>
          <w:trHeight w:val="289"/>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37318BA3" w14:textId="77777777" w:rsidR="00B8036D" w:rsidRPr="008E7593" w:rsidRDefault="00B8036D" w:rsidP="00B8036D">
            <w:pPr>
              <w:spacing w:after="0" w:line="240" w:lineRule="auto"/>
              <w:jc w:val="center"/>
              <w:rPr>
                <w:rFonts w:ascii="Times New Roman" w:eastAsia="Times New Roman" w:hAnsi="Times New Roman" w:cs="Times New Roman"/>
                <w:color w:val="000000"/>
                <w:sz w:val="24"/>
                <w:szCs w:val="24"/>
                <w:lang w:val="ru-RU"/>
              </w:rPr>
            </w:pPr>
            <w:r w:rsidRPr="008E7593">
              <w:rPr>
                <w:rFonts w:ascii="Times New Roman" w:eastAsia="Times New Roman" w:hAnsi="Times New Roman" w:cs="Times New Roman"/>
                <w:color w:val="000000"/>
                <w:sz w:val="24"/>
                <w:szCs w:val="24"/>
              </w:rPr>
              <w:t>84</w:t>
            </w:r>
            <w:r w:rsidRPr="008E7593">
              <w:rPr>
                <w:rFonts w:ascii="Times New Roman" w:eastAsia="Times New Roman" w:hAnsi="Times New Roman" w:cs="Times New Roman"/>
                <w:color w:val="000000"/>
                <w:sz w:val="24"/>
                <w:szCs w:val="24"/>
                <w:lang w:val="ru-RU"/>
              </w:rPr>
              <w:t>83</w:t>
            </w:r>
          </w:p>
        </w:tc>
        <w:tc>
          <w:tcPr>
            <w:tcW w:w="6385" w:type="dxa"/>
            <w:tcBorders>
              <w:top w:val="nil"/>
              <w:left w:val="nil"/>
              <w:bottom w:val="single" w:sz="4" w:space="0" w:color="auto"/>
              <w:right w:val="single" w:sz="4" w:space="0" w:color="auto"/>
            </w:tcBorders>
            <w:shd w:val="clear" w:color="auto" w:fill="auto"/>
            <w:vAlign w:val="center"/>
            <w:hideMark/>
          </w:tcPr>
          <w:p w14:paraId="02C6BCC4" w14:textId="00927D5A" w:rsidR="0015505F" w:rsidRPr="00CA0428" w:rsidRDefault="006549F2" w:rsidP="00E0080E">
            <w:pPr>
              <w:spacing w:after="20"/>
              <w:ind w:left="20"/>
              <w:jc w:val="both"/>
              <w:rPr>
                <w:rFonts w:ascii="Times New Roman" w:eastAsia="Times New Roman" w:hAnsi="Times New Roman" w:cs="Times New Roman"/>
                <w:color w:val="000000"/>
                <w:sz w:val="24"/>
                <w:szCs w:val="24"/>
                <w:lang w:val="kk-KZ"/>
              </w:rPr>
            </w:pPr>
            <w:r w:rsidRPr="00CA0428">
              <w:rPr>
                <w:rFonts w:ascii="Times New Roman" w:hAnsi="Times New Roman" w:cs="Times New Roman"/>
                <w:color w:val="000000"/>
                <w:spacing w:val="2"/>
                <w:sz w:val="24"/>
                <w:szCs w:val="24"/>
                <w:shd w:val="clear" w:color="auto" w:fill="FFFFFF"/>
                <w:lang w:val="kk-KZ"/>
              </w:rPr>
              <w:t xml:space="preserve">Трансмиссия біліктері (жұдырықша және иінді біліктерді қоса алғанда) және қосиінді; мойынтіректердің корпустары және біліктерге арналған сырғанау </w:t>
            </w:r>
            <w:r w:rsidRPr="00CA0428">
              <w:rPr>
                <w:rFonts w:ascii="Times New Roman" w:eastAsia="Calibri" w:hAnsi="Times New Roman" w:cs="Times New Roman"/>
                <w:sz w:val="24"/>
                <w:szCs w:val="24"/>
                <w:lang w:val="kk-KZ"/>
              </w:rPr>
              <w:t>мойынтіректер</w:t>
            </w:r>
            <w:r w:rsidRPr="00CA0428">
              <w:rPr>
                <w:rFonts w:ascii="Times New Roman" w:hAnsi="Times New Roman" w:cs="Times New Roman"/>
                <w:color w:val="000000"/>
                <w:spacing w:val="2"/>
                <w:sz w:val="24"/>
                <w:szCs w:val="24"/>
                <w:shd w:val="clear" w:color="auto" w:fill="FFFFFF"/>
                <w:lang w:val="kk-KZ"/>
              </w:rPr>
              <w:t>; тісті дөңгелек және тісті берілістер; шарикті немесе роликті бұрандалар; беріліс қораптары және айналу моментін түрлендіргіштерді қоса алғанда, жылдамдықтың өзге вариаторлары; маховиктер мен шығырлар, оның ішінде шығыр блоктары; біліктерді қосуға арналған муфталар мен құрылғылар (әмбебап қосылыстарды қоса алғанда):</w:t>
            </w:r>
          </w:p>
        </w:tc>
        <w:tc>
          <w:tcPr>
            <w:tcW w:w="1837" w:type="dxa"/>
            <w:tcBorders>
              <w:top w:val="nil"/>
              <w:left w:val="nil"/>
              <w:bottom w:val="single" w:sz="4" w:space="0" w:color="auto"/>
              <w:right w:val="single" w:sz="4" w:space="0" w:color="auto"/>
            </w:tcBorders>
            <w:shd w:val="clear" w:color="auto" w:fill="auto"/>
            <w:noWrap/>
            <w:vAlign w:val="bottom"/>
            <w:hideMark/>
          </w:tcPr>
          <w:p w14:paraId="1D4468CC" w14:textId="77777777" w:rsidR="00B8036D" w:rsidRPr="008E7593" w:rsidRDefault="00B8036D" w:rsidP="00B8036D">
            <w:pPr>
              <w:spacing w:after="0" w:line="240" w:lineRule="auto"/>
              <w:ind w:firstLine="709"/>
              <w:jc w:val="center"/>
              <w:rPr>
                <w:rFonts w:ascii="Times New Roman" w:eastAsia="Times New Roman" w:hAnsi="Times New Roman" w:cs="Times New Roman"/>
                <w:color w:val="000000"/>
                <w:sz w:val="24"/>
                <w:szCs w:val="24"/>
                <w:lang w:val="kk-KZ"/>
              </w:rPr>
            </w:pPr>
            <w:r w:rsidRPr="008E7593">
              <w:rPr>
                <w:rFonts w:ascii="Times New Roman" w:eastAsia="Times New Roman" w:hAnsi="Times New Roman" w:cs="Times New Roman"/>
                <w:color w:val="000000"/>
                <w:sz w:val="24"/>
                <w:szCs w:val="24"/>
                <w:lang w:val="kk-KZ"/>
              </w:rPr>
              <w:t> </w:t>
            </w:r>
          </w:p>
        </w:tc>
      </w:tr>
      <w:tr w:rsidR="00B8036D" w:rsidRPr="006974E7" w14:paraId="55EA9A73" w14:textId="77777777" w:rsidTr="00880959">
        <w:trPr>
          <w:trHeight w:val="223"/>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B5D47BB" w14:textId="77777777" w:rsidR="00B8036D" w:rsidRPr="008E7593" w:rsidRDefault="00B8036D" w:rsidP="00B8036D">
            <w:pPr>
              <w:spacing w:after="0" w:line="240" w:lineRule="auto"/>
              <w:jc w:val="center"/>
              <w:rPr>
                <w:rFonts w:ascii="Times New Roman" w:eastAsia="Times New Roman" w:hAnsi="Times New Roman" w:cs="Times New Roman"/>
                <w:color w:val="000000"/>
                <w:sz w:val="24"/>
                <w:szCs w:val="24"/>
                <w:lang w:val="ru-RU"/>
              </w:rPr>
            </w:pPr>
            <w:r w:rsidRPr="008E7593">
              <w:rPr>
                <w:rFonts w:ascii="Times New Roman" w:eastAsia="Times New Roman" w:hAnsi="Times New Roman" w:cs="Times New Roman"/>
                <w:color w:val="000000"/>
                <w:sz w:val="24"/>
                <w:szCs w:val="24"/>
              </w:rPr>
              <w:t>8483 90</w:t>
            </w:r>
          </w:p>
        </w:tc>
        <w:tc>
          <w:tcPr>
            <w:tcW w:w="6385" w:type="dxa"/>
            <w:tcBorders>
              <w:top w:val="nil"/>
              <w:left w:val="nil"/>
              <w:bottom w:val="single" w:sz="4" w:space="0" w:color="auto"/>
              <w:right w:val="single" w:sz="4" w:space="0" w:color="auto"/>
            </w:tcBorders>
            <w:shd w:val="clear" w:color="auto" w:fill="auto"/>
            <w:vAlign w:val="center"/>
            <w:hideMark/>
          </w:tcPr>
          <w:p w14:paraId="4495C8AB" w14:textId="58CBACEE" w:rsidR="00837CDB" w:rsidRPr="00CA0428" w:rsidRDefault="006549F2" w:rsidP="006549F2">
            <w:pPr>
              <w:pStyle w:val="a6"/>
            </w:pPr>
            <w:r w:rsidRPr="008E7593">
              <w:t xml:space="preserve"> </w:t>
            </w:r>
            <w:r w:rsidRPr="00CA0428">
              <w:t xml:space="preserve">- </w:t>
            </w:r>
            <w:r w:rsidRPr="00CA0428">
              <w:rPr>
                <w:rFonts w:eastAsiaTheme="minorHAnsi"/>
                <w:color w:val="000000"/>
                <w:spacing w:val="2"/>
                <w:shd w:val="clear" w:color="auto" w:fill="FFFFFF"/>
                <w:lang w:val="kk-KZ" w:eastAsia="en-US"/>
              </w:rPr>
              <w:t>тiстi дөңгелектер, тiзбектi жұлдызшалар және жеке жеткiзiлетiн басқа да берiлiс элементтерi, бөліктер:</w:t>
            </w:r>
            <w:r w:rsidRPr="00CA0428">
              <w:t xml:space="preserve"> </w:t>
            </w:r>
          </w:p>
        </w:tc>
        <w:tc>
          <w:tcPr>
            <w:tcW w:w="1837" w:type="dxa"/>
            <w:tcBorders>
              <w:top w:val="nil"/>
              <w:left w:val="nil"/>
              <w:bottom w:val="single" w:sz="4" w:space="0" w:color="auto"/>
              <w:right w:val="single" w:sz="4" w:space="0" w:color="auto"/>
            </w:tcBorders>
            <w:shd w:val="clear" w:color="auto" w:fill="auto"/>
            <w:noWrap/>
            <w:vAlign w:val="bottom"/>
            <w:hideMark/>
          </w:tcPr>
          <w:p w14:paraId="41402C27" w14:textId="77777777" w:rsidR="00B8036D" w:rsidRPr="008E7593" w:rsidRDefault="00B8036D" w:rsidP="00B8036D">
            <w:pPr>
              <w:spacing w:after="0" w:line="240" w:lineRule="auto"/>
              <w:ind w:firstLine="709"/>
              <w:jc w:val="center"/>
              <w:rPr>
                <w:rFonts w:ascii="Times New Roman" w:eastAsia="Times New Roman" w:hAnsi="Times New Roman" w:cs="Times New Roman"/>
                <w:color w:val="000000"/>
                <w:sz w:val="24"/>
                <w:szCs w:val="24"/>
                <w:lang w:val="aa-ET"/>
              </w:rPr>
            </w:pPr>
            <w:r w:rsidRPr="008E7593">
              <w:rPr>
                <w:rFonts w:ascii="Times New Roman" w:eastAsia="Times New Roman" w:hAnsi="Times New Roman" w:cs="Times New Roman"/>
                <w:color w:val="000000"/>
                <w:sz w:val="24"/>
                <w:szCs w:val="24"/>
                <w:lang w:val="aa-ET"/>
              </w:rPr>
              <w:t> </w:t>
            </w:r>
          </w:p>
        </w:tc>
      </w:tr>
      <w:tr w:rsidR="00B8036D" w:rsidRPr="008E7593" w14:paraId="60339919" w14:textId="77777777" w:rsidTr="00880959">
        <w:trPr>
          <w:trHeight w:val="223"/>
        </w:trPr>
        <w:tc>
          <w:tcPr>
            <w:tcW w:w="1701" w:type="dxa"/>
            <w:tcBorders>
              <w:top w:val="nil"/>
              <w:left w:val="single" w:sz="4" w:space="0" w:color="auto"/>
              <w:bottom w:val="single" w:sz="4" w:space="0" w:color="auto"/>
              <w:right w:val="single" w:sz="4" w:space="0" w:color="auto"/>
            </w:tcBorders>
            <w:shd w:val="clear" w:color="auto" w:fill="auto"/>
            <w:vAlign w:val="center"/>
          </w:tcPr>
          <w:p w14:paraId="24341628" w14:textId="77777777" w:rsidR="00B8036D" w:rsidRPr="008E7593" w:rsidRDefault="00B8036D" w:rsidP="00B8036D">
            <w:pPr>
              <w:spacing w:after="0" w:line="240" w:lineRule="auto"/>
              <w:ind w:firstLine="709"/>
              <w:rPr>
                <w:rFonts w:ascii="Times New Roman" w:eastAsia="Times New Roman" w:hAnsi="Times New Roman" w:cs="Times New Roman"/>
                <w:color w:val="000000"/>
                <w:sz w:val="24"/>
                <w:szCs w:val="24"/>
                <w:lang w:val="aa-ET"/>
              </w:rPr>
            </w:pPr>
          </w:p>
        </w:tc>
        <w:tc>
          <w:tcPr>
            <w:tcW w:w="6385" w:type="dxa"/>
            <w:tcBorders>
              <w:top w:val="nil"/>
              <w:left w:val="nil"/>
              <w:bottom w:val="single" w:sz="4" w:space="0" w:color="auto"/>
              <w:right w:val="single" w:sz="4" w:space="0" w:color="auto"/>
            </w:tcBorders>
            <w:shd w:val="clear" w:color="auto" w:fill="auto"/>
            <w:vAlign w:val="center"/>
          </w:tcPr>
          <w:p w14:paraId="7D42B0FA" w14:textId="48ABB619" w:rsidR="00B8036D" w:rsidRPr="008E7593" w:rsidRDefault="00B8036D" w:rsidP="003502F3">
            <w:pPr>
              <w:spacing w:after="0" w:line="240" w:lineRule="auto"/>
              <w:jc w:val="both"/>
              <w:rPr>
                <w:rFonts w:ascii="Times New Roman" w:eastAsia="Times New Roman" w:hAnsi="Times New Roman" w:cs="Times New Roman"/>
                <w:color w:val="000000"/>
                <w:sz w:val="24"/>
                <w:szCs w:val="24"/>
              </w:rPr>
            </w:pPr>
            <w:r w:rsidRPr="008E7593">
              <w:rPr>
                <w:rFonts w:ascii="Times New Roman" w:eastAsia="Times New Roman" w:hAnsi="Times New Roman" w:cs="Times New Roman"/>
                <w:color w:val="000000"/>
                <w:sz w:val="24"/>
                <w:szCs w:val="24"/>
              </w:rPr>
              <w:t xml:space="preserve">– – </w:t>
            </w:r>
            <w:r w:rsidR="00837CDB" w:rsidRPr="008E7593">
              <w:rPr>
                <w:rFonts w:ascii="Times New Roman" w:eastAsia="Times New Roman" w:hAnsi="Times New Roman" w:cs="Times New Roman"/>
                <w:color w:val="000000"/>
                <w:sz w:val="24"/>
                <w:szCs w:val="24"/>
                <w:lang w:val="kk-KZ"/>
              </w:rPr>
              <w:t>өзгелер</w:t>
            </w:r>
            <w:r w:rsidRPr="008E7593">
              <w:rPr>
                <w:rFonts w:ascii="Times New Roman" w:eastAsia="Times New Roman" w:hAnsi="Times New Roman" w:cs="Times New Roman"/>
                <w:color w:val="000000"/>
                <w:sz w:val="24"/>
                <w:szCs w:val="24"/>
              </w:rPr>
              <w:t>:</w:t>
            </w:r>
          </w:p>
        </w:tc>
        <w:tc>
          <w:tcPr>
            <w:tcW w:w="1837" w:type="dxa"/>
            <w:tcBorders>
              <w:top w:val="nil"/>
              <w:left w:val="nil"/>
              <w:bottom w:val="single" w:sz="4" w:space="0" w:color="auto"/>
              <w:right w:val="single" w:sz="4" w:space="0" w:color="auto"/>
            </w:tcBorders>
            <w:shd w:val="clear" w:color="auto" w:fill="auto"/>
            <w:noWrap/>
            <w:vAlign w:val="bottom"/>
          </w:tcPr>
          <w:p w14:paraId="028C6CB9" w14:textId="77777777" w:rsidR="00B8036D" w:rsidRPr="008E7593" w:rsidRDefault="00B8036D" w:rsidP="00B8036D">
            <w:pPr>
              <w:spacing w:after="0" w:line="240" w:lineRule="auto"/>
              <w:ind w:firstLine="709"/>
              <w:jc w:val="center"/>
              <w:rPr>
                <w:rFonts w:ascii="Times New Roman" w:eastAsia="Times New Roman" w:hAnsi="Times New Roman" w:cs="Times New Roman"/>
                <w:color w:val="000000"/>
                <w:sz w:val="24"/>
                <w:szCs w:val="24"/>
              </w:rPr>
            </w:pPr>
          </w:p>
        </w:tc>
      </w:tr>
      <w:tr w:rsidR="00B8036D" w:rsidRPr="008E7593" w14:paraId="24816E41" w14:textId="77777777" w:rsidTr="00880959">
        <w:trPr>
          <w:trHeight w:val="223"/>
        </w:trPr>
        <w:tc>
          <w:tcPr>
            <w:tcW w:w="1701" w:type="dxa"/>
            <w:tcBorders>
              <w:top w:val="nil"/>
              <w:left w:val="single" w:sz="4" w:space="0" w:color="auto"/>
              <w:bottom w:val="single" w:sz="4" w:space="0" w:color="auto"/>
              <w:right w:val="single" w:sz="4" w:space="0" w:color="auto"/>
            </w:tcBorders>
            <w:shd w:val="clear" w:color="auto" w:fill="auto"/>
            <w:vAlign w:val="center"/>
          </w:tcPr>
          <w:p w14:paraId="36852E26" w14:textId="77777777" w:rsidR="00B8036D" w:rsidRPr="008E7593" w:rsidRDefault="00B8036D" w:rsidP="00B8036D">
            <w:pPr>
              <w:spacing w:after="0" w:line="240" w:lineRule="auto"/>
              <w:jc w:val="center"/>
              <w:rPr>
                <w:rFonts w:ascii="Times New Roman" w:eastAsia="Times New Roman" w:hAnsi="Times New Roman" w:cs="Times New Roman"/>
                <w:color w:val="000000"/>
                <w:sz w:val="24"/>
                <w:szCs w:val="24"/>
              </w:rPr>
            </w:pPr>
            <w:r w:rsidRPr="008E7593">
              <w:rPr>
                <w:rFonts w:ascii="Times New Roman" w:eastAsia="Times New Roman" w:hAnsi="Times New Roman" w:cs="Times New Roman"/>
                <w:color w:val="000000"/>
                <w:sz w:val="24"/>
                <w:szCs w:val="24"/>
              </w:rPr>
              <w:t>8483 90 890</w:t>
            </w:r>
          </w:p>
        </w:tc>
        <w:tc>
          <w:tcPr>
            <w:tcW w:w="6385" w:type="dxa"/>
            <w:tcBorders>
              <w:top w:val="nil"/>
              <w:left w:val="nil"/>
              <w:bottom w:val="single" w:sz="4" w:space="0" w:color="auto"/>
              <w:right w:val="single" w:sz="4" w:space="0" w:color="auto"/>
            </w:tcBorders>
            <w:shd w:val="clear" w:color="auto" w:fill="auto"/>
            <w:vAlign w:val="center"/>
          </w:tcPr>
          <w:p w14:paraId="2E483F06" w14:textId="7E75A7C9" w:rsidR="00B8036D" w:rsidRPr="008E7593" w:rsidRDefault="00B8036D" w:rsidP="003502F3">
            <w:pPr>
              <w:spacing w:after="0" w:line="240" w:lineRule="auto"/>
              <w:jc w:val="both"/>
              <w:rPr>
                <w:rFonts w:ascii="Times New Roman" w:eastAsia="Times New Roman" w:hAnsi="Times New Roman" w:cs="Times New Roman"/>
                <w:color w:val="000000"/>
                <w:sz w:val="24"/>
                <w:szCs w:val="24"/>
              </w:rPr>
            </w:pPr>
            <w:r w:rsidRPr="008E7593">
              <w:rPr>
                <w:rFonts w:ascii="Times New Roman" w:eastAsia="Times New Roman" w:hAnsi="Times New Roman" w:cs="Times New Roman"/>
                <w:color w:val="000000"/>
                <w:sz w:val="24"/>
                <w:szCs w:val="24"/>
              </w:rPr>
              <w:t>– – –</w:t>
            </w:r>
            <w:r w:rsidR="00837CDB" w:rsidRPr="008E7593">
              <w:rPr>
                <w:rFonts w:ascii="Times New Roman" w:eastAsia="Times New Roman" w:hAnsi="Times New Roman" w:cs="Times New Roman"/>
                <w:color w:val="000000"/>
                <w:sz w:val="24"/>
                <w:szCs w:val="24"/>
                <w:lang w:val="kk-KZ"/>
              </w:rPr>
              <w:t>өзгелер</w:t>
            </w:r>
            <w:r w:rsidRPr="008E7593">
              <w:rPr>
                <w:rFonts w:ascii="Times New Roman" w:eastAsia="Times New Roman" w:hAnsi="Times New Roman" w:cs="Times New Roman"/>
                <w:color w:val="000000"/>
                <w:sz w:val="24"/>
                <w:szCs w:val="24"/>
              </w:rPr>
              <w:t>:</w:t>
            </w:r>
          </w:p>
        </w:tc>
        <w:tc>
          <w:tcPr>
            <w:tcW w:w="1837" w:type="dxa"/>
            <w:tcBorders>
              <w:top w:val="nil"/>
              <w:left w:val="nil"/>
              <w:bottom w:val="single" w:sz="4" w:space="0" w:color="auto"/>
              <w:right w:val="single" w:sz="4" w:space="0" w:color="auto"/>
            </w:tcBorders>
            <w:shd w:val="clear" w:color="auto" w:fill="auto"/>
            <w:noWrap/>
            <w:vAlign w:val="bottom"/>
          </w:tcPr>
          <w:p w14:paraId="24A68D24" w14:textId="77777777" w:rsidR="00B8036D" w:rsidRPr="008E7593" w:rsidRDefault="00B8036D" w:rsidP="00B8036D">
            <w:pPr>
              <w:spacing w:after="0" w:line="240" w:lineRule="auto"/>
              <w:ind w:firstLine="709"/>
              <w:jc w:val="center"/>
              <w:rPr>
                <w:rFonts w:ascii="Times New Roman" w:eastAsia="Times New Roman" w:hAnsi="Times New Roman" w:cs="Times New Roman"/>
                <w:color w:val="000000"/>
                <w:sz w:val="24"/>
                <w:szCs w:val="24"/>
              </w:rPr>
            </w:pPr>
          </w:p>
        </w:tc>
      </w:tr>
      <w:tr w:rsidR="00B8036D" w:rsidRPr="008E7593" w14:paraId="291A3BF4" w14:textId="77777777" w:rsidTr="00880959">
        <w:trPr>
          <w:trHeight w:val="243"/>
        </w:trPr>
        <w:tc>
          <w:tcPr>
            <w:tcW w:w="1701" w:type="dxa"/>
            <w:tcBorders>
              <w:top w:val="nil"/>
              <w:left w:val="single" w:sz="4" w:space="0" w:color="auto"/>
              <w:bottom w:val="single" w:sz="4" w:space="0" w:color="auto"/>
              <w:right w:val="single" w:sz="4" w:space="0" w:color="auto"/>
            </w:tcBorders>
            <w:shd w:val="clear" w:color="auto" w:fill="auto"/>
            <w:vAlign w:val="center"/>
          </w:tcPr>
          <w:p w14:paraId="146F74BB" w14:textId="77777777" w:rsidR="00B8036D" w:rsidRPr="008E7593" w:rsidRDefault="00B8036D" w:rsidP="00B8036D">
            <w:pPr>
              <w:spacing w:after="0" w:line="240" w:lineRule="auto"/>
              <w:jc w:val="center"/>
              <w:rPr>
                <w:rFonts w:ascii="Times New Roman" w:eastAsia="Times New Roman" w:hAnsi="Times New Roman" w:cs="Times New Roman"/>
                <w:color w:val="000000"/>
                <w:sz w:val="24"/>
                <w:szCs w:val="24"/>
              </w:rPr>
            </w:pPr>
            <w:r w:rsidRPr="008E7593">
              <w:rPr>
                <w:rFonts w:ascii="Times New Roman" w:hAnsi="Times New Roman" w:cs="Times New Roman"/>
                <w:sz w:val="24"/>
                <w:szCs w:val="24"/>
              </w:rPr>
              <w:t>8483 90 890 9</w:t>
            </w:r>
          </w:p>
        </w:tc>
        <w:tc>
          <w:tcPr>
            <w:tcW w:w="6385" w:type="dxa"/>
            <w:tcBorders>
              <w:top w:val="nil"/>
              <w:left w:val="nil"/>
              <w:bottom w:val="single" w:sz="4" w:space="0" w:color="auto"/>
              <w:right w:val="single" w:sz="4" w:space="0" w:color="auto"/>
            </w:tcBorders>
            <w:shd w:val="clear" w:color="auto" w:fill="auto"/>
            <w:vAlign w:val="center"/>
          </w:tcPr>
          <w:p w14:paraId="12DDD77E" w14:textId="02B2BE89" w:rsidR="00B8036D" w:rsidRPr="008E7593" w:rsidRDefault="00B8036D" w:rsidP="003502F3">
            <w:pPr>
              <w:spacing w:after="0" w:line="240" w:lineRule="auto"/>
              <w:jc w:val="both"/>
              <w:rPr>
                <w:rFonts w:ascii="Times New Roman" w:eastAsia="Times New Roman" w:hAnsi="Times New Roman" w:cs="Times New Roman"/>
                <w:color w:val="000000"/>
                <w:sz w:val="24"/>
                <w:szCs w:val="24"/>
              </w:rPr>
            </w:pPr>
            <w:r w:rsidRPr="008E7593">
              <w:rPr>
                <w:rFonts w:ascii="Times New Roman" w:hAnsi="Times New Roman" w:cs="Times New Roman"/>
                <w:sz w:val="24"/>
                <w:szCs w:val="24"/>
              </w:rPr>
              <w:t xml:space="preserve">– – – – </w:t>
            </w:r>
            <w:r w:rsidR="00837CDB" w:rsidRPr="008E7593">
              <w:rPr>
                <w:rFonts w:ascii="Times New Roman" w:hAnsi="Times New Roman" w:cs="Times New Roman"/>
                <w:sz w:val="24"/>
                <w:szCs w:val="24"/>
                <w:lang w:val="kk-KZ"/>
              </w:rPr>
              <w:t>өзгелер</w:t>
            </w:r>
            <w:r w:rsidRPr="008E7593">
              <w:rPr>
                <w:rFonts w:ascii="Times New Roman" w:hAnsi="Times New Roman" w:cs="Times New Roman"/>
                <w:sz w:val="24"/>
                <w:szCs w:val="24"/>
              </w:rPr>
              <w:t xml:space="preserve"> </w:t>
            </w:r>
          </w:p>
        </w:tc>
        <w:tc>
          <w:tcPr>
            <w:tcW w:w="1837" w:type="dxa"/>
            <w:tcBorders>
              <w:top w:val="nil"/>
              <w:left w:val="nil"/>
              <w:bottom w:val="single" w:sz="4" w:space="0" w:color="auto"/>
              <w:right w:val="single" w:sz="4" w:space="0" w:color="auto"/>
            </w:tcBorders>
            <w:shd w:val="clear" w:color="auto" w:fill="auto"/>
            <w:noWrap/>
            <w:vAlign w:val="bottom"/>
          </w:tcPr>
          <w:p w14:paraId="63A0C108" w14:textId="77777777" w:rsidR="00B8036D" w:rsidRPr="008E7593" w:rsidRDefault="00B8036D" w:rsidP="006C29DF">
            <w:pPr>
              <w:spacing w:after="0" w:line="240" w:lineRule="auto"/>
              <w:jc w:val="center"/>
              <w:rPr>
                <w:rFonts w:ascii="Times New Roman" w:eastAsia="Times New Roman" w:hAnsi="Times New Roman" w:cs="Times New Roman"/>
                <w:color w:val="000000"/>
                <w:sz w:val="24"/>
                <w:szCs w:val="24"/>
                <w:lang w:val="ru-RU"/>
              </w:rPr>
            </w:pPr>
            <w:r w:rsidRPr="008E7593">
              <w:rPr>
                <w:rFonts w:ascii="Times New Roman" w:eastAsia="Times New Roman" w:hAnsi="Times New Roman" w:cs="Times New Roman"/>
                <w:color w:val="000000"/>
                <w:sz w:val="24"/>
                <w:szCs w:val="24"/>
                <w:lang w:val="ru-RU"/>
              </w:rPr>
              <w:t>3</w:t>
            </w:r>
          </w:p>
        </w:tc>
      </w:tr>
    </w:tbl>
    <w:p w14:paraId="6E7AD6A1" w14:textId="77777777" w:rsidR="00492119" w:rsidRPr="008E7593" w:rsidRDefault="00492119" w:rsidP="00681EBC">
      <w:pPr>
        <w:spacing w:after="0" w:line="240" w:lineRule="auto"/>
        <w:ind w:firstLine="709"/>
        <w:jc w:val="both"/>
        <w:outlineLvl w:val="2"/>
        <w:rPr>
          <w:rFonts w:ascii="Times New Roman" w:eastAsia="Times New Roman" w:hAnsi="Times New Roman" w:cs="Times New Roman"/>
          <w:sz w:val="28"/>
          <w:szCs w:val="28"/>
          <w:lang w:val="ru-RU" w:eastAsia="ru-RU"/>
        </w:rPr>
      </w:pPr>
    </w:p>
    <w:p w14:paraId="26D21D0E" w14:textId="1A5F6921" w:rsidR="009C2F43" w:rsidRPr="008E7593" w:rsidRDefault="009C2F43" w:rsidP="009C2F43">
      <w:pPr>
        <w:spacing w:after="0" w:line="240" w:lineRule="auto"/>
        <w:ind w:firstLine="709"/>
        <w:jc w:val="both"/>
        <w:outlineLvl w:val="2"/>
        <w:rPr>
          <w:rFonts w:ascii="Times New Roman" w:eastAsia="Times New Roman" w:hAnsi="Times New Roman" w:cs="Times New Roman"/>
          <w:sz w:val="28"/>
          <w:szCs w:val="28"/>
          <w:lang w:val="kk-KZ" w:eastAsia="ru-RU"/>
        </w:rPr>
      </w:pPr>
      <w:r w:rsidRPr="008E7593">
        <w:rPr>
          <w:rFonts w:ascii="Times New Roman" w:eastAsia="Times New Roman" w:hAnsi="Times New Roman" w:cs="Times New Roman"/>
          <w:sz w:val="28"/>
          <w:szCs w:val="28"/>
          <w:lang w:val="kk-KZ" w:eastAsia="ru-RU"/>
        </w:rPr>
        <w:lastRenderedPageBreak/>
        <w:t xml:space="preserve">Яғни, бір тауар, «А» Компаниясы екі код бойынша </w:t>
      </w:r>
      <w:r w:rsidRPr="008E7593">
        <w:rPr>
          <w:rFonts w:ascii="Times New Roman" w:eastAsia="Times New Roman" w:hAnsi="Times New Roman" w:cs="Times New Roman"/>
          <w:bCs/>
          <w:sz w:val="28"/>
          <w:szCs w:val="28"/>
          <w:lang w:val="kk-KZ" w:eastAsia="ru-RU"/>
        </w:rPr>
        <w:t>–</w:t>
      </w:r>
      <w:r w:rsidRPr="008E7593">
        <w:rPr>
          <w:rFonts w:ascii="Times New Roman" w:eastAsia="Times New Roman" w:hAnsi="Times New Roman" w:cs="Times New Roman"/>
          <w:sz w:val="28"/>
          <w:szCs w:val="28"/>
          <w:lang w:val="kk-KZ" w:eastAsia="ru-RU"/>
        </w:rPr>
        <w:t xml:space="preserve"> 8420 91 800 0 8 СЭҚ ТН және 8483 90 890 9 СЭҚ ТН бойынша мәлімдейді.</w:t>
      </w:r>
    </w:p>
    <w:p w14:paraId="65B15E8D" w14:textId="1A10D1D2" w:rsidR="009C2F43" w:rsidRPr="008E7593" w:rsidRDefault="009C2F43" w:rsidP="009C2F43">
      <w:pPr>
        <w:spacing w:after="0" w:line="240" w:lineRule="auto"/>
        <w:ind w:firstLine="709"/>
        <w:jc w:val="both"/>
        <w:outlineLvl w:val="2"/>
        <w:rPr>
          <w:rFonts w:ascii="Times New Roman" w:eastAsia="Times New Roman" w:hAnsi="Times New Roman" w:cs="Times New Roman"/>
          <w:sz w:val="28"/>
          <w:szCs w:val="28"/>
          <w:lang w:val="kk-KZ" w:eastAsia="ru-RU"/>
        </w:rPr>
      </w:pPr>
      <w:r w:rsidRPr="008E7593">
        <w:rPr>
          <w:rFonts w:ascii="Times New Roman" w:eastAsia="Times New Roman" w:hAnsi="Times New Roman" w:cs="Times New Roman"/>
          <w:sz w:val="28"/>
          <w:szCs w:val="28"/>
          <w:lang w:val="kk-KZ" w:eastAsia="ru-RU"/>
        </w:rPr>
        <w:t>СЭҚ ТН ТН</w:t>
      </w:r>
      <w:r w:rsidR="006549F2" w:rsidRPr="008E7593">
        <w:rPr>
          <w:rFonts w:ascii="Times New Roman" w:eastAsia="Times New Roman" w:hAnsi="Times New Roman" w:cs="Times New Roman"/>
          <w:sz w:val="28"/>
          <w:szCs w:val="28"/>
          <w:lang w:val="kk-KZ" w:eastAsia="ru-RU"/>
        </w:rPr>
        <w:t>Қ</w:t>
      </w:r>
      <w:r w:rsidRPr="008E7593">
        <w:rPr>
          <w:rFonts w:ascii="Times New Roman" w:eastAsia="Times New Roman" w:hAnsi="Times New Roman" w:cs="Times New Roman"/>
          <w:sz w:val="28"/>
          <w:szCs w:val="28"/>
          <w:lang w:val="kk-KZ" w:eastAsia="ru-RU"/>
        </w:rPr>
        <w:t xml:space="preserve"> 1-ге сәйкес заңды мақсаттар үшін СЭҚ ТН-ға сәйкес тауарларды </w:t>
      </w:r>
      <w:r w:rsidR="00E0080E" w:rsidRPr="008E7593">
        <w:rPr>
          <w:rFonts w:ascii="Times New Roman" w:eastAsia="Times New Roman" w:hAnsi="Times New Roman" w:cs="Times New Roman"/>
          <w:sz w:val="28"/>
          <w:szCs w:val="28"/>
          <w:lang w:val="kk-KZ" w:eastAsia="ru-RU"/>
        </w:rPr>
        <w:t>сыныптау</w:t>
      </w:r>
      <w:r w:rsidRPr="008E7593">
        <w:rPr>
          <w:rFonts w:ascii="Times New Roman" w:eastAsia="Times New Roman" w:hAnsi="Times New Roman" w:cs="Times New Roman"/>
          <w:sz w:val="28"/>
          <w:szCs w:val="28"/>
          <w:lang w:val="kk-KZ" w:eastAsia="ru-RU"/>
        </w:rPr>
        <w:t xml:space="preserve"> тауар позицияларының мәтіндеріне және бөлімдерге немесе топтарға тиісті ескертулерге сүйене отырып жүзеге асырылады.</w:t>
      </w:r>
    </w:p>
    <w:p w14:paraId="60853777" w14:textId="66E9789A" w:rsidR="009C2F43" w:rsidRPr="008E7593" w:rsidRDefault="009C2F43" w:rsidP="009C2F43">
      <w:pPr>
        <w:spacing w:after="0" w:line="240" w:lineRule="auto"/>
        <w:ind w:firstLine="709"/>
        <w:jc w:val="both"/>
        <w:outlineLvl w:val="2"/>
        <w:rPr>
          <w:rFonts w:ascii="Times New Roman" w:eastAsia="Times New Roman" w:hAnsi="Times New Roman" w:cs="Times New Roman"/>
          <w:sz w:val="28"/>
          <w:szCs w:val="28"/>
          <w:lang w:val="kk-KZ" w:eastAsia="ru-RU"/>
        </w:rPr>
      </w:pPr>
      <w:r w:rsidRPr="008E7593">
        <w:rPr>
          <w:rFonts w:ascii="Times New Roman" w:eastAsia="Times New Roman" w:hAnsi="Times New Roman" w:cs="Times New Roman"/>
          <w:sz w:val="28"/>
          <w:szCs w:val="28"/>
          <w:lang w:val="kk-KZ" w:eastAsia="ru-RU"/>
        </w:rPr>
        <w:t>СЭҚ ТН 8420 тауар позициясының мәтіндерімен осы тауар позициясына 8455, 8462 немесе 8463 тауар позициясының металл илектеу немесе металл өңдеу машиналарын қоспағанда, білік</w:t>
      </w:r>
      <w:r w:rsidR="006549F2" w:rsidRPr="008E7593">
        <w:rPr>
          <w:rFonts w:ascii="Times New Roman" w:eastAsia="Times New Roman" w:hAnsi="Times New Roman" w:cs="Times New Roman"/>
          <w:sz w:val="28"/>
          <w:szCs w:val="28"/>
          <w:lang w:val="kk-KZ" w:eastAsia="ru-RU"/>
        </w:rPr>
        <w:t>тер</w:t>
      </w:r>
      <w:r w:rsidRPr="008E7593">
        <w:rPr>
          <w:rFonts w:ascii="Times New Roman" w:eastAsia="Times New Roman" w:hAnsi="Times New Roman" w:cs="Times New Roman"/>
          <w:sz w:val="28"/>
          <w:szCs w:val="28"/>
          <w:lang w:val="kk-KZ" w:eastAsia="ru-RU"/>
        </w:rPr>
        <w:t xml:space="preserve"> машиналары енгізілетіні айқындалған.</w:t>
      </w:r>
    </w:p>
    <w:p w14:paraId="06A66C9E" w14:textId="671F9A90" w:rsidR="009C2F43" w:rsidRPr="008E7593" w:rsidRDefault="009C2F43" w:rsidP="009C2F43">
      <w:pPr>
        <w:spacing w:after="0" w:line="240" w:lineRule="auto"/>
        <w:ind w:firstLine="709"/>
        <w:jc w:val="both"/>
        <w:outlineLvl w:val="2"/>
        <w:rPr>
          <w:rFonts w:ascii="Times New Roman" w:eastAsia="Times New Roman" w:hAnsi="Times New Roman" w:cs="Times New Roman"/>
          <w:sz w:val="28"/>
          <w:szCs w:val="28"/>
          <w:lang w:val="kk-KZ" w:eastAsia="ru-RU"/>
        </w:rPr>
      </w:pPr>
      <w:r w:rsidRPr="008E7593">
        <w:rPr>
          <w:rFonts w:ascii="Times New Roman" w:eastAsia="Times New Roman" w:hAnsi="Times New Roman" w:cs="Times New Roman"/>
          <w:sz w:val="28"/>
          <w:szCs w:val="28"/>
          <w:lang w:val="kk-KZ" w:eastAsia="ru-RU"/>
        </w:rPr>
        <w:t xml:space="preserve">Бұдан әрі СЭҚ ТН 8455 тауар позициясының мәтіндерімен бөліктерді </w:t>
      </w:r>
      <w:r w:rsidR="006549F2" w:rsidRPr="008E7593">
        <w:rPr>
          <w:rFonts w:ascii="Times New Roman" w:eastAsia="Times New Roman" w:hAnsi="Times New Roman" w:cs="Times New Roman"/>
          <w:sz w:val="28"/>
          <w:szCs w:val="28"/>
          <w:lang w:val="kk-KZ" w:eastAsia="ru-RU"/>
        </w:rPr>
        <w:t>сыныптауға</w:t>
      </w:r>
      <w:r w:rsidRPr="008E7593">
        <w:rPr>
          <w:rFonts w:ascii="Times New Roman" w:eastAsia="Times New Roman" w:hAnsi="Times New Roman" w:cs="Times New Roman"/>
          <w:sz w:val="28"/>
          <w:szCs w:val="28"/>
          <w:lang w:val="kk-KZ" w:eastAsia="ru-RU"/>
        </w:rPr>
        <w:t xml:space="preserve"> қатысты жалпы ережелер сақталған жағдайда </w:t>
      </w:r>
      <w:r w:rsidRPr="008E7593">
        <w:rPr>
          <w:rFonts w:ascii="Times New Roman" w:eastAsia="Times New Roman" w:hAnsi="Times New Roman" w:cs="Times New Roman"/>
          <w:i/>
          <w:sz w:val="24"/>
          <w:szCs w:val="24"/>
          <w:lang w:val="kk-KZ" w:eastAsia="ru-RU"/>
        </w:rPr>
        <w:t>(XVI бөлімге жалпы ережелер)</w:t>
      </w:r>
      <w:r w:rsidRPr="008E7593">
        <w:rPr>
          <w:rFonts w:ascii="Times New Roman" w:eastAsia="Times New Roman" w:hAnsi="Times New Roman" w:cs="Times New Roman"/>
          <w:sz w:val="28"/>
          <w:szCs w:val="28"/>
          <w:lang w:val="kk-KZ" w:eastAsia="ru-RU"/>
        </w:rPr>
        <w:t xml:space="preserve"> осы тауар позициясына илек орнақтарының бөліктері енгізілетіні айқындалған.</w:t>
      </w:r>
    </w:p>
    <w:p w14:paraId="71ADADD0" w14:textId="39A19289" w:rsidR="009C2F43" w:rsidRPr="008E7593" w:rsidRDefault="009C2F43" w:rsidP="009C2F43">
      <w:pPr>
        <w:spacing w:after="0" w:line="240" w:lineRule="auto"/>
        <w:ind w:firstLine="709"/>
        <w:jc w:val="both"/>
        <w:outlineLvl w:val="2"/>
        <w:rPr>
          <w:rFonts w:ascii="Times New Roman" w:eastAsia="Times New Roman" w:hAnsi="Times New Roman" w:cs="Times New Roman"/>
          <w:sz w:val="28"/>
          <w:szCs w:val="28"/>
          <w:lang w:val="kk-KZ" w:eastAsia="ru-RU"/>
        </w:rPr>
      </w:pPr>
      <w:r w:rsidRPr="008E7593">
        <w:rPr>
          <w:rFonts w:ascii="Times New Roman" w:eastAsia="Times New Roman" w:hAnsi="Times New Roman" w:cs="Times New Roman"/>
          <w:sz w:val="28"/>
          <w:szCs w:val="28"/>
          <w:lang w:val="kk-KZ" w:eastAsia="ru-RU"/>
        </w:rPr>
        <w:t>XVI «БӨЛIКТЕР» бөлiмiне 2-ескертуге сәйкес тек қана немесе негiзiнен нақты машиналарда немесе аппараттарда (8479 немесе 8543 тауар позициясының машиналары мен аппараттарын қоса алғанда) немесе сол тауар позициясының машиналары немесе аппараттары топтарында пайдалануға жарамды бөлiктер машиналар немесе аппараттар сияқты сол тауар позициясына енгiзiледi.</w:t>
      </w:r>
    </w:p>
    <w:p w14:paraId="7A45CB48" w14:textId="77777777" w:rsidR="00A4320D" w:rsidRPr="008E7593" w:rsidRDefault="00A4320D" w:rsidP="00A4320D">
      <w:pPr>
        <w:spacing w:after="0" w:line="240" w:lineRule="auto"/>
        <w:ind w:firstLine="709"/>
        <w:jc w:val="both"/>
        <w:rPr>
          <w:rFonts w:ascii="Times New Roman" w:eastAsia="Times New Roman" w:hAnsi="Times New Roman" w:cs="Times New Roman"/>
          <w:bCs/>
          <w:color w:val="000000"/>
          <w:sz w:val="28"/>
          <w:szCs w:val="28"/>
          <w:lang w:val="kk-KZ" w:eastAsia="ru-RU"/>
        </w:rPr>
      </w:pPr>
      <w:r w:rsidRPr="008E7593">
        <w:rPr>
          <w:rFonts w:ascii="Times New Roman" w:eastAsia="Times New Roman" w:hAnsi="Times New Roman" w:cs="Times New Roman"/>
          <w:bCs/>
          <w:color w:val="000000"/>
          <w:sz w:val="28"/>
          <w:szCs w:val="28"/>
          <w:lang w:val="kk-KZ" w:eastAsia="ru-RU"/>
        </w:rPr>
        <w:t>Жоғарыда көрсетілген ережелер осы бөлімнің тауар позицияларының бірімен қамтылған бұйымды өздері құрайтын бөліктерге жатпайды (8487 және 8548 тауар позицияларынан басқа); олар тiптi олар нақты машинаның бiр бөлiгi ретiнде жұмыс iстеуге арнайы арналса да, барлық жағдайларда тиiстi тауар позицияларына енгiзiледi. Атап айтқанда, бұл мынадай бөліктерге қатысты:</w:t>
      </w:r>
    </w:p>
    <w:p w14:paraId="1A178022" w14:textId="4192BE80" w:rsidR="009C2F43" w:rsidRPr="008E7593" w:rsidRDefault="00A4320D" w:rsidP="00A4320D">
      <w:pPr>
        <w:spacing w:after="0" w:line="240" w:lineRule="auto"/>
        <w:ind w:firstLine="709"/>
        <w:jc w:val="both"/>
        <w:rPr>
          <w:rFonts w:ascii="Times New Roman" w:eastAsia="Times New Roman" w:hAnsi="Times New Roman" w:cs="Times New Roman"/>
          <w:bCs/>
          <w:color w:val="000000"/>
          <w:sz w:val="28"/>
          <w:szCs w:val="28"/>
          <w:lang w:val="kk-KZ" w:eastAsia="ru-RU"/>
        </w:rPr>
      </w:pPr>
      <w:r w:rsidRPr="008E7593">
        <w:rPr>
          <w:rFonts w:ascii="Times New Roman" w:eastAsia="Times New Roman" w:hAnsi="Times New Roman" w:cs="Times New Roman"/>
          <w:bCs/>
          <w:color w:val="000000"/>
          <w:sz w:val="28"/>
          <w:szCs w:val="28"/>
          <w:lang w:val="kk-KZ" w:eastAsia="ru-RU"/>
        </w:rPr>
        <w:t xml:space="preserve">(6) </w:t>
      </w:r>
      <w:r w:rsidR="00476200" w:rsidRPr="008E7593">
        <w:rPr>
          <w:rFonts w:ascii="Times New Roman" w:hAnsi="Times New Roman" w:cs="Times New Roman"/>
          <w:color w:val="000000"/>
          <w:spacing w:val="2"/>
          <w:sz w:val="28"/>
          <w:szCs w:val="28"/>
          <w:shd w:val="clear" w:color="auto" w:fill="FFFFFF"/>
          <w:lang w:val="kk-KZ"/>
        </w:rPr>
        <w:t xml:space="preserve">Трансмиссия біліктері, қосиінді, мойынтіректердің корпустары және біліктерге арналған сырғанау </w:t>
      </w:r>
      <w:r w:rsidR="00476200" w:rsidRPr="008E7593">
        <w:rPr>
          <w:rFonts w:ascii="Times New Roman" w:eastAsia="Calibri" w:hAnsi="Times New Roman" w:cs="Times New Roman"/>
          <w:sz w:val="28"/>
          <w:szCs w:val="28"/>
          <w:lang w:val="kk-KZ"/>
        </w:rPr>
        <w:t>мойынтіректер</w:t>
      </w:r>
      <w:r w:rsidR="00476200" w:rsidRPr="008E7593">
        <w:rPr>
          <w:rFonts w:ascii="Times New Roman" w:hAnsi="Times New Roman" w:cs="Times New Roman"/>
          <w:color w:val="000000"/>
          <w:spacing w:val="2"/>
          <w:sz w:val="28"/>
          <w:szCs w:val="28"/>
          <w:shd w:val="clear" w:color="auto" w:fill="FFFFFF"/>
          <w:lang w:val="kk-KZ"/>
        </w:rPr>
        <w:t xml:space="preserve">; тісті дөңгелек және тісті берілістер; шарикті немесе роликті бұрандалар; беріліс қораптары және айналу моментін түрлендіргіштерді қоса алғанда, жылдамдықтың өзге вариаторлары; маховиктер мен шығырлар, оның ішінде шығыр блоктары; біліктерді қосуға арналған муфталар мен құрылғылар </w:t>
      </w:r>
      <w:r w:rsidRPr="008E7593">
        <w:rPr>
          <w:rFonts w:ascii="Times New Roman" w:eastAsia="Times New Roman" w:hAnsi="Times New Roman" w:cs="Times New Roman"/>
          <w:bCs/>
          <w:color w:val="000000"/>
          <w:sz w:val="28"/>
          <w:szCs w:val="28"/>
          <w:lang w:val="kk-KZ" w:eastAsia="ru-RU"/>
        </w:rPr>
        <w:t>(8483 тауар позициясы).</w:t>
      </w:r>
    </w:p>
    <w:p w14:paraId="0891B072" w14:textId="77777777" w:rsidR="00A4320D" w:rsidRPr="008E7593" w:rsidRDefault="00A4320D" w:rsidP="00A4320D">
      <w:pPr>
        <w:spacing w:after="0" w:line="240" w:lineRule="auto"/>
        <w:ind w:firstLine="709"/>
        <w:jc w:val="both"/>
        <w:rPr>
          <w:rFonts w:ascii="Times New Roman" w:eastAsia="Times New Roman" w:hAnsi="Times New Roman" w:cs="Times New Roman"/>
          <w:bCs/>
          <w:color w:val="000000"/>
          <w:sz w:val="28"/>
          <w:szCs w:val="28"/>
          <w:lang w:val="kk-KZ" w:eastAsia="ru-RU"/>
        </w:rPr>
      </w:pPr>
      <w:r w:rsidRPr="008E7593">
        <w:rPr>
          <w:rFonts w:ascii="Times New Roman" w:eastAsia="Times New Roman" w:hAnsi="Times New Roman" w:cs="Times New Roman"/>
          <w:bCs/>
          <w:color w:val="000000"/>
          <w:sz w:val="28"/>
          <w:szCs w:val="28"/>
          <w:lang w:val="kk-KZ" w:eastAsia="ru-RU"/>
        </w:rPr>
        <w:t>Осылайша, тауар тек қана немесе негізінен СЭҚ ТН 8455 тауар позициясының тауарларымен пайдаланылатынына қарамастан, ол XVI бөлімнің жалпы ережелерінің шарттарына жауап бермейтіндіктен, сол тауар позициясына енгізілмейді.</w:t>
      </w:r>
    </w:p>
    <w:p w14:paraId="582AC314" w14:textId="77777777" w:rsidR="00A4320D" w:rsidRPr="008E7593" w:rsidRDefault="00A4320D" w:rsidP="00A4320D">
      <w:pPr>
        <w:spacing w:after="0" w:line="240" w:lineRule="auto"/>
        <w:ind w:firstLine="709"/>
        <w:jc w:val="both"/>
        <w:rPr>
          <w:rFonts w:ascii="Times New Roman" w:eastAsia="Times New Roman" w:hAnsi="Times New Roman" w:cs="Times New Roman"/>
          <w:bCs/>
          <w:color w:val="000000"/>
          <w:sz w:val="28"/>
          <w:szCs w:val="28"/>
          <w:lang w:val="kk-KZ" w:eastAsia="ru-RU"/>
        </w:rPr>
      </w:pPr>
      <w:r w:rsidRPr="008E7593">
        <w:rPr>
          <w:rFonts w:ascii="Times New Roman" w:eastAsia="Times New Roman" w:hAnsi="Times New Roman" w:cs="Times New Roman"/>
          <w:bCs/>
          <w:color w:val="000000"/>
          <w:sz w:val="28"/>
          <w:szCs w:val="28"/>
          <w:lang w:val="kk-KZ" w:eastAsia="ru-RU"/>
        </w:rPr>
        <w:t>СЭҚ ТН 8483 тауар позициясының мәтіндерімен осы тауар позициясына кіретін тауарлар ең бастысы:</w:t>
      </w:r>
    </w:p>
    <w:p w14:paraId="6EFD248B" w14:textId="7B8AC2E9" w:rsidR="009C2F43" w:rsidRPr="008E7593" w:rsidRDefault="00A4320D" w:rsidP="00A4320D">
      <w:pPr>
        <w:spacing w:after="0" w:line="240" w:lineRule="auto"/>
        <w:ind w:firstLine="709"/>
        <w:jc w:val="both"/>
        <w:rPr>
          <w:rFonts w:ascii="Times New Roman" w:eastAsia="Times New Roman" w:hAnsi="Times New Roman" w:cs="Times New Roman"/>
          <w:bCs/>
          <w:color w:val="000000"/>
          <w:sz w:val="28"/>
          <w:szCs w:val="28"/>
          <w:lang w:val="kk-KZ" w:eastAsia="ru-RU"/>
        </w:rPr>
      </w:pPr>
      <w:r w:rsidRPr="008E7593">
        <w:rPr>
          <w:rFonts w:ascii="Times New Roman" w:eastAsia="Times New Roman" w:hAnsi="Times New Roman" w:cs="Times New Roman"/>
          <w:bCs/>
          <w:color w:val="000000"/>
          <w:sz w:val="28"/>
          <w:szCs w:val="28"/>
          <w:lang w:val="kk-KZ" w:eastAsia="ru-RU"/>
        </w:rPr>
        <w:t>(ii) сол машинаның әртүрлі бөліктеріне қуат беру үшін пайдаланылатын машинаның кейбір ішкі бөліктері.</w:t>
      </w:r>
    </w:p>
    <w:p w14:paraId="7E3DC366" w14:textId="5D41ED02" w:rsidR="00A4320D" w:rsidRPr="008E7593" w:rsidRDefault="00A4320D" w:rsidP="00A4320D">
      <w:pPr>
        <w:tabs>
          <w:tab w:val="left" w:pos="9355"/>
        </w:tabs>
        <w:overflowPunct w:val="0"/>
        <w:spacing w:after="0" w:line="240" w:lineRule="auto"/>
        <w:ind w:right="-1" w:firstLine="709"/>
        <w:jc w:val="both"/>
        <w:rPr>
          <w:rFonts w:ascii="Times New Roman" w:eastAsia="Times New Roman" w:hAnsi="Times New Roman" w:cs="Times New Roman"/>
          <w:sz w:val="28"/>
          <w:szCs w:val="28"/>
          <w:lang w:val="kk-KZ" w:eastAsia="ru-RU"/>
        </w:rPr>
      </w:pPr>
      <w:r w:rsidRPr="008E7593">
        <w:rPr>
          <w:rFonts w:ascii="Times New Roman" w:eastAsia="Times New Roman" w:hAnsi="Times New Roman" w:cs="Times New Roman"/>
          <w:sz w:val="28"/>
          <w:szCs w:val="28"/>
          <w:lang w:val="kk-KZ" w:eastAsia="ru-RU"/>
        </w:rPr>
        <w:t>Жоғарыда көрсетілгендей, «А» Компаниясы ұсынған техникалық сипаттамаларға сәйкес тісті біліктердің мақсаты - қозғалтқыштың немесе редуктордың кіру білігінің жалғыз қозғалысын шығу біліктерінің қосарлы қозғалысына айналдыру, бұл СЭҚ ТН 8483 тауар позициясының мәтіндеріне толық сәйкес келеді.</w:t>
      </w:r>
    </w:p>
    <w:p w14:paraId="41DBC9F1" w14:textId="06666474" w:rsidR="00A4320D" w:rsidRPr="008E7593" w:rsidRDefault="00A4320D" w:rsidP="00A4320D">
      <w:pPr>
        <w:tabs>
          <w:tab w:val="left" w:pos="9355"/>
        </w:tabs>
        <w:overflowPunct w:val="0"/>
        <w:spacing w:after="0" w:line="240" w:lineRule="auto"/>
        <w:ind w:right="-1" w:firstLine="709"/>
        <w:jc w:val="both"/>
        <w:rPr>
          <w:rFonts w:ascii="Times New Roman" w:eastAsia="Times New Roman" w:hAnsi="Times New Roman" w:cs="Times New Roman"/>
          <w:sz w:val="28"/>
          <w:szCs w:val="28"/>
          <w:lang w:val="kk-KZ" w:eastAsia="ru-RU"/>
        </w:rPr>
      </w:pPr>
      <w:r w:rsidRPr="008E7593">
        <w:rPr>
          <w:rFonts w:ascii="Times New Roman" w:eastAsia="Times New Roman" w:hAnsi="Times New Roman" w:cs="Times New Roman"/>
          <w:sz w:val="28"/>
          <w:szCs w:val="28"/>
          <w:lang w:val="kk-KZ" w:eastAsia="ru-RU"/>
        </w:rPr>
        <w:t>6 ТН</w:t>
      </w:r>
      <w:r w:rsidR="00651389" w:rsidRPr="008E7593">
        <w:rPr>
          <w:rFonts w:ascii="Times New Roman" w:eastAsia="Times New Roman" w:hAnsi="Times New Roman" w:cs="Times New Roman"/>
          <w:sz w:val="28"/>
          <w:szCs w:val="28"/>
          <w:lang w:val="kk-KZ" w:eastAsia="ru-RU"/>
        </w:rPr>
        <w:t>Қ</w:t>
      </w:r>
      <w:r w:rsidRPr="008E7593">
        <w:rPr>
          <w:rFonts w:ascii="Times New Roman" w:eastAsia="Times New Roman" w:hAnsi="Times New Roman" w:cs="Times New Roman"/>
          <w:sz w:val="28"/>
          <w:szCs w:val="28"/>
          <w:lang w:val="kk-KZ" w:eastAsia="ru-RU"/>
        </w:rPr>
        <w:t xml:space="preserve"> сәйкес заңды мақсаттар үшін тауар позициясының субпозицияларындағы тауарларды жіктеу субпозициялардың атауларына және </w:t>
      </w:r>
      <w:r w:rsidRPr="008E7593">
        <w:rPr>
          <w:rFonts w:ascii="Times New Roman" w:eastAsia="Times New Roman" w:hAnsi="Times New Roman" w:cs="Times New Roman"/>
          <w:sz w:val="28"/>
          <w:szCs w:val="28"/>
          <w:lang w:val="kk-KZ" w:eastAsia="ru-RU"/>
        </w:rPr>
        <w:lastRenderedPageBreak/>
        <w:t>субпозицияларға қатысы бар ескертулерге, сондай-ақ, mutatis mutandis, бір деңгейдегі субпозициялар ғана салыстырмалы болып табылған жағдайда, жоғарыда аталған қағидалардың ережелеріне сәйкес жүзеге асырылуы тиіс. Егер түпмәтінде өзгеше айтылмаса, осы ереженің мақсаттары үшін бөлімдер мен топтарға тиісті ескертулер де қолданылуы мүмкін.</w:t>
      </w:r>
    </w:p>
    <w:p w14:paraId="2371742A" w14:textId="5B4C16F0" w:rsidR="00A4320D" w:rsidRPr="008E7593" w:rsidRDefault="00A4320D" w:rsidP="00A4320D">
      <w:pPr>
        <w:tabs>
          <w:tab w:val="left" w:pos="9355"/>
        </w:tabs>
        <w:overflowPunct w:val="0"/>
        <w:spacing w:after="0" w:line="240" w:lineRule="auto"/>
        <w:ind w:right="-1" w:firstLine="709"/>
        <w:jc w:val="both"/>
        <w:rPr>
          <w:rFonts w:ascii="Times New Roman" w:eastAsia="Times New Roman" w:hAnsi="Times New Roman" w:cs="Times New Roman"/>
          <w:sz w:val="28"/>
          <w:szCs w:val="28"/>
          <w:lang w:val="kk-KZ" w:eastAsia="ru-RU"/>
        </w:rPr>
      </w:pPr>
      <w:r w:rsidRPr="008E7593">
        <w:rPr>
          <w:rFonts w:ascii="Times New Roman" w:eastAsia="Times New Roman" w:hAnsi="Times New Roman" w:cs="Times New Roman"/>
          <w:sz w:val="28"/>
          <w:szCs w:val="28"/>
          <w:lang w:val="kk-KZ" w:eastAsia="ru-RU"/>
        </w:rPr>
        <w:t>СЭҚ ТН 8483 10 тауарлық субпозициясының атауына, сондай-ақ трансмиссия біліктер</w:t>
      </w:r>
      <w:r w:rsidR="00651389" w:rsidRPr="008E7593">
        <w:rPr>
          <w:rFonts w:ascii="Times New Roman" w:eastAsia="Times New Roman" w:hAnsi="Times New Roman" w:cs="Times New Roman"/>
          <w:sz w:val="28"/>
          <w:szCs w:val="28"/>
          <w:lang w:val="kk-KZ" w:eastAsia="ru-RU"/>
        </w:rPr>
        <w:t>і</w:t>
      </w:r>
      <w:r w:rsidRPr="008E7593">
        <w:rPr>
          <w:rFonts w:ascii="Times New Roman" w:eastAsia="Times New Roman" w:hAnsi="Times New Roman" w:cs="Times New Roman"/>
          <w:sz w:val="28"/>
          <w:szCs w:val="28"/>
          <w:lang w:val="kk-KZ" w:eastAsia="ru-RU"/>
        </w:rPr>
        <w:t xml:space="preserve"> </w:t>
      </w:r>
      <w:r w:rsidR="00651389" w:rsidRPr="008E7593">
        <w:rPr>
          <w:rFonts w:ascii="Times New Roman" w:hAnsi="Times New Roman" w:cs="Times New Roman"/>
          <w:color w:val="000000"/>
          <w:spacing w:val="2"/>
          <w:sz w:val="28"/>
          <w:szCs w:val="28"/>
          <w:shd w:val="clear" w:color="auto" w:fill="FFFFFF"/>
          <w:lang w:val="kk-KZ"/>
        </w:rPr>
        <w:t xml:space="preserve">(жұдырықша және иінді біліктерді қоса алғанда) </w:t>
      </w:r>
      <w:r w:rsidRPr="008E7593">
        <w:rPr>
          <w:rFonts w:ascii="Times New Roman" w:eastAsia="Times New Roman" w:hAnsi="Times New Roman" w:cs="Times New Roman"/>
          <w:sz w:val="28"/>
          <w:szCs w:val="28"/>
          <w:lang w:val="kk-KZ" w:eastAsia="ru-RU"/>
        </w:rPr>
        <w:t>және</w:t>
      </w:r>
      <w:r w:rsidR="00651389" w:rsidRPr="008E7593">
        <w:rPr>
          <w:rFonts w:ascii="Times New Roman" w:hAnsi="Times New Roman" w:cs="Times New Roman"/>
          <w:color w:val="000000"/>
          <w:spacing w:val="2"/>
          <w:sz w:val="28"/>
          <w:szCs w:val="28"/>
          <w:shd w:val="clear" w:color="auto" w:fill="FFFFFF"/>
          <w:lang w:val="kk-KZ"/>
        </w:rPr>
        <w:t xml:space="preserve"> қосиінді</w:t>
      </w:r>
      <w:r w:rsidR="00651389" w:rsidRPr="008E7593">
        <w:rPr>
          <w:rFonts w:ascii="Times New Roman" w:eastAsia="Times New Roman" w:hAnsi="Times New Roman" w:cs="Times New Roman"/>
          <w:sz w:val="28"/>
          <w:szCs w:val="28"/>
          <w:lang w:val="kk-KZ" w:eastAsia="ru-RU"/>
        </w:rPr>
        <w:t xml:space="preserve"> </w:t>
      </w:r>
      <w:r w:rsidRPr="008E7593">
        <w:rPr>
          <w:rFonts w:ascii="Times New Roman" w:eastAsia="Times New Roman" w:hAnsi="Times New Roman" w:cs="Times New Roman"/>
          <w:sz w:val="28"/>
          <w:szCs w:val="28"/>
          <w:lang w:val="kk-KZ" w:eastAsia="ru-RU"/>
        </w:rPr>
        <w:t>ұғымын айқындайтын СЭҚ ТН 8483 тауарлық позициясының мәтіндеріне сүйене отырып - олар әдетте қуатты айналмалы қозғалыспен беру үшін қызмет етеді.</w:t>
      </w:r>
    </w:p>
    <w:p w14:paraId="52823ED5" w14:textId="2AA2F8CF" w:rsidR="00A4320D" w:rsidRPr="008E7593" w:rsidRDefault="00A4320D" w:rsidP="00A4320D">
      <w:pPr>
        <w:tabs>
          <w:tab w:val="left" w:pos="9355"/>
        </w:tabs>
        <w:overflowPunct w:val="0"/>
        <w:spacing w:after="0" w:line="240" w:lineRule="auto"/>
        <w:ind w:right="-1" w:firstLine="709"/>
        <w:jc w:val="both"/>
        <w:rPr>
          <w:rFonts w:ascii="Times New Roman" w:eastAsia="Times New Roman" w:hAnsi="Times New Roman" w:cs="Times New Roman"/>
          <w:sz w:val="28"/>
          <w:szCs w:val="28"/>
          <w:lang w:val="kk-KZ" w:eastAsia="ru-RU"/>
        </w:rPr>
      </w:pPr>
      <w:r w:rsidRPr="008E7593">
        <w:rPr>
          <w:rFonts w:ascii="Times New Roman" w:eastAsia="Times New Roman" w:hAnsi="Times New Roman" w:cs="Times New Roman"/>
          <w:sz w:val="28"/>
          <w:szCs w:val="28"/>
          <w:lang w:val="kk-KZ" w:eastAsia="ru-RU"/>
        </w:rPr>
        <w:t>Жоғарыда баяндалғанның негізінде қарастырылатын тауар – «жинақталған жоғарғы және төменгі тісті білік</w:t>
      </w:r>
      <w:r w:rsidR="008E7593" w:rsidRPr="008E7593">
        <w:rPr>
          <w:rFonts w:ascii="Times New Roman" w:eastAsia="Times New Roman" w:hAnsi="Times New Roman" w:cs="Times New Roman"/>
          <w:sz w:val="28"/>
          <w:szCs w:val="28"/>
          <w:lang w:val="kk-KZ" w:eastAsia="ru-RU"/>
        </w:rPr>
        <w:t>тер</w:t>
      </w:r>
      <w:r w:rsidRPr="008E7593">
        <w:rPr>
          <w:rFonts w:ascii="Times New Roman" w:eastAsia="Times New Roman" w:hAnsi="Times New Roman" w:cs="Times New Roman"/>
          <w:sz w:val="28"/>
          <w:szCs w:val="28"/>
          <w:lang w:val="kk-KZ" w:eastAsia="ru-RU"/>
        </w:rPr>
        <w:t xml:space="preserve">» 8483 10 950 0 СЭҚ ТН тауарлық кіші қосалқы позициясында жіктеледі </w:t>
      </w:r>
      <w:r w:rsidRPr="008E7593">
        <w:rPr>
          <w:rFonts w:ascii="Times New Roman" w:eastAsia="Times New Roman" w:hAnsi="Times New Roman" w:cs="Times New Roman"/>
          <w:i/>
          <w:sz w:val="24"/>
          <w:szCs w:val="24"/>
          <w:lang w:val="kk-KZ" w:eastAsia="ru-RU"/>
        </w:rPr>
        <w:t xml:space="preserve">(кедендік баж </w:t>
      </w:r>
      <w:r w:rsidRPr="008E7593">
        <w:rPr>
          <w:rFonts w:ascii="Times New Roman" w:eastAsia="Times New Roman" w:hAnsi="Times New Roman" w:cs="Times New Roman"/>
          <w:sz w:val="24"/>
          <w:szCs w:val="24"/>
          <w:lang w:val="kk-KZ" w:eastAsia="ru-RU"/>
        </w:rPr>
        <w:t>–</w:t>
      </w:r>
      <w:r w:rsidRPr="008E7593">
        <w:rPr>
          <w:rFonts w:ascii="Times New Roman" w:eastAsia="Times New Roman" w:hAnsi="Times New Roman" w:cs="Times New Roman"/>
          <w:i/>
          <w:sz w:val="24"/>
          <w:szCs w:val="24"/>
          <w:lang w:val="kk-KZ" w:eastAsia="ru-RU"/>
        </w:rPr>
        <w:t xml:space="preserve"> 5%).</w:t>
      </w:r>
    </w:p>
    <w:p w14:paraId="2DF5F77D" w14:textId="5B0ADAAA" w:rsidR="00A4320D" w:rsidRPr="006549F2" w:rsidRDefault="00A4320D" w:rsidP="00A4320D">
      <w:pPr>
        <w:tabs>
          <w:tab w:val="left" w:pos="9355"/>
        </w:tabs>
        <w:overflowPunct w:val="0"/>
        <w:spacing w:after="0" w:line="240" w:lineRule="auto"/>
        <w:ind w:right="-1" w:firstLine="709"/>
        <w:jc w:val="both"/>
        <w:rPr>
          <w:rFonts w:ascii="Times New Roman" w:eastAsia="Times New Roman" w:hAnsi="Times New Roman" w:cs="Times New Roman"/>
          <w:sz w:val="28"/>
          <w:szCs w:val="28"/>
          <w:lang w:val="kk-KZ" w:eastAsia="ru-RU"/>
        </w:rPr>
      </w:pPr>
      <w:r w:rsidRPr="008E7593">
        <w:rPr>
          <w:rFonts w:ascii="Times New Roman" w:eastAsia="Times New Roman" w:hAnsi="Times New Roman" w:cs="Times New Roman"/>
          <w:sz w:val="28"/>
          <w:szCs w:val="28"/>
          <w:lang w:val="kk-KZ" w:eastAsia="ru-RU"/>
        </w:rPr>
        <w:t xml:space="preserve">Апелляциялық комиссияның шешімімен кедендік төлемдер мен салықтарды есептеу бөлігіндегі кедендік тексеру нәтижелері </w:t>
      </w:r>
      <w:r w:rsidR="00083C0F" w:rsidRPr="008E7593">
        <w:rPr>
          <w:rFonts w:ascii="Times New Roman" w:eastAsia="Times New Roman" w:hAnsi="Times New Roman" w:cs="Times New Roman"/>
          <w:sz w:val="28"/>
          <w:szCs w:val="28"/>
          <w:lang w:val="kk-KZ" w:eastAsia="ru-RU"/>
        </w:rPr>
        <w:t>–</w:t>
      </w:r>
      <w:r w:rsidRPr="008E7593">
        <w:rPr>
          <w:rFonts w:ascii="Times New Roman" w:eastAsia="Times New Roman" w:hAnsi="Times New Roman" w:cs="Times New Roman"/>
          <w:sz w:val="28"/>
          <w:szCs w:val="28"/>
          <w:lang w:val="kk-KZ" w:eastAsia="ru-RU"/>
        </w:rPr>
        <w:t xml:space="preserve"> «жин</w:t>
      </w:r>
      <w:r w:rsidR="008E7593" w:rsidRPr="008E7593">
        <w:rPr>
          <w:rFonts w:ascii="Times New Roman" w:eastAsia="Times New Roman" w:hAnsi="Times New Roman" w:cs="Times New Roman"/>
          <w:sz w:val="28"/>
          <w:szCs w:val="28"/>
          <w:lang w:val="kk-KZ" w:eastAsia="ru-RU"/>
        </w:rPr>
        <w:t>ақталған</w:t>
      </w:r>
      <w:r w:rsidRPr="008E7593">
        <w:rPr>
          <w:rFonts w:ascii="Times New Roman" w:eastAsia="Times New Roman" w:hAnsi="Times New Roman" w:cs="Times New Roman"/>
          <w:sz w:val="28"/>
          <w:szCs w:val="28"/>
          <w:lang w:val="kk-KZ" w:eastAsia="ru-RU"/>
        </w:rPr>
        <w:t xml:space="preserve"> жоғарғы және төменгі тісті білік</w:t>
      </w:r>
      <w:r w:rsidR="00D2585A" w:rsidRPr="008E7593">
        <w:rPr>
          <w:rFonts w:ascii="Times New Roman" w:eastAsia="Times New Roman" w:hAnsi="Times New Roman" w:cs="Times New Roman"/>
          <w:sz w:val="28"/>
          <w:szCs w:val="28"/>
          <w:lang w:val="kk-KZ" w:eastAsia="ru-RU"/>
        </w:rPr>
        <w:t>тер</w:t>
      </w:r>
      <w:r w:rsidRPr="008E7593">
        <w:rPr>
          <w:rFonts w:ascii="Times New Roman" w:eastAsia="Times New Roman" w:hAnsi="Times New Roman" w:cs="Times New Roman"/>
          <w:sz w:val="28"/>
          <w:szCs w:val="28"/>
          <w:lang w:val="kk-KZ" w:eastAsia="ru-RU"/>
        </w:rPr>
        <w:t>» заңды деп танылды.</w:t>
      </w:r>
    </w:p>
    <w:sectPr w:rsidR="00A4320D" w:rsidRPr="006549F2" w:rsidSect="00681EBC">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D03"/>
    <w:rsid w:val="00083C0F"/>
    <w:rsid w:val="0008697C"/>
    <w:rsid w:val="000B5893"/>
    <w:rsid w:val="000C4EEF"/>
    <w:rsid w:val="00130212"/>
    <w:rsid w:val="00133034"/>
    <w:rsid w:val="001401EC"/>
    <w:rsid w:val="0015505F"/>
    <w:rsid w:val="00186008"/>
    <w:rsid w:val="001B6379"/>
    <w:rsid w:val="001C092C"/>
    <w:rsid w:val="001C644E"/>
    <w:rsid w:val="002351A0"/>
    <w:rsid w:val="00244CAD"/>
    <w:rsid w:val="002859EF"/>
    <w:rsid w:val="002870FD"/>
    <w:rsid w:val="002C4D03"/>
    <w:rsid w:val="002D7AD1"/>
    <w:rsid w:val="002F2416"/>
    <w:rsid w:val="003275D6"/>
    <w:rsid w:val="00336D8C"/>
    <w:rsid w:val="003473F2"/>
    <w:rsid w:val="003502F3"/>
    <w:rsid w:val="00360D0B"/>
    <w:rsid w:val="00401021"/>
    <w:rsid w:val="00411657"/>
    <w:rsid w:val="00412ECE"/>
    <w:rsid w:val="00463BFD"/>
    <w:rsid w:val="00476200"/>
    <w:rsid w:val="00492119"/>
    <w:rsid w:val="004A679E"/>
    <w:rsid w:val="004F1188"/>
    <w:rsid w:val="00502A5C"/>
    <w:rsid w:val="00547D8E"/>
    <w:rsid w:val="005708AA"/>
    <w:rsid w:val="00583768"/>
    <w:rsid w:val="005864DC"/>
    <w:rsid w:val="005C769E"/>
    <w:rsid w:val="005D1CA2"/>
    <w:rsid w:val="005F3DAC"/>
    <w:rsid w:val="00600EE7"/>
    <w:rsid w:val="00651389"/>
    <w:rsid w:val="006549F2"/>
    <w:rsid w:val="00677C02"/>
    <w:rsid w:val="00681EBC"/>
    <w:rsid w:val="006974E7"/>
    <w:rsid w:val="006C29DF"/>
    <w:rsid w:val="006D1F10"/>
    <w:rsid w:val="006D7DEF"/>
    <w:rsid w:val="00727093"/>
    <w:rsid w:val="007272F1"/>
    <w:rsid w:val="0074450B"/>
    <w:rsid w:val="007921CE"/>
    <w:rsid w:val="00837CDB"/>
    <w:rsid w:val="00841609"/>
    <w:rsid w:val="00892074"/>
    <w:rsid w:val="00893C4A"/>
    <w:rsid w:val="008A4FEA"/>
    <w:rsid w:val="008E7593"/>
    <w:rsid w:val="00961C1A"/>
    <w:rsid w:val="0098704A"/>
    <w:rsid w:val="009C007D"/>
    <w:rsid w:val="009C2F43"/>
    <w:rsid w:val="00A27DEF"/>
    <w:rsid w:val="00A35179"/>
    <w:rsid w:val="00A4320D"/>
    <w:rsid w:val="00AD76C9"/>
    <w:rsid w:val="00B138B5"/>
    <w:rsid w:val="00B347BE"/>
    <w:rsid w:val="00B52D5E"/>
    <w:rsid w:val="00B67006"/>
    <w:rsid w:val="00B71E41"/>
    <w:rsid w:val="00B8036D"/>
    <w:rsid w:val="00BB6304"/>
    <w:rsid w:val="00BE6C86"/>
    <w:rsid w:val="00BF6A83"/>
    <w:rsid w:val="00C00337"/>
    <w:rsid w:val="00C01677"/>
    <w:rsid w:val="00C21055"/>
    <w:rsid w:val="00C35E7B"/>
    <w:rsid w:val="00C70639"/>
    <w:rsid w:val="00C91A3E"/>
    <w:rsid w:val="00CA0428"/>
    <w:rsid w:val="00CA6BD2"/>
    <w:rsid w:val="00CC1CB2"/>
    <w:rsid w:val="00CF6587"/>
    <w:rsid w:val="00D01B69"/>
    <w:rsid w:val="00D23F29"/>
    <w:rsid w:val="00D2585A"/>
    <w:rsid w:val="00D44A49"/>
    <w:rsid w:val="00D54699"/>
    <w:rsid w:val="00D62A75"/>
    <w:rsid w:val="00D80F98"/>
    <w:rsid w:val="00D95A78"/>
    <w:rsid w:val="00DD63E8"/>
    <w:rsid w:val="00DE74EF"/>
    <w:rsid w:val="00E0080E"/>
    <w:rsid w:val="00E37AF3"/>
    <w:rsid w:val="00E404A8"/>
    <w:rsid w:val="00E42ADC"/>
    <w:rsid w:val="00E802F7"/>
    <w:rsid w:val="00E86E30"/>
    <w:rsid w:val="00EA7187"/>
    <w:rsid w:val="00EC62D9"/>
    <w:rsid w:val="00F4671B"/>
    <w:rsid w:val="00F5765F"/>
    <w:rsid w:val="00F6572A"/>
    <w:rsid w:val="00FA0E1C"/>
    <w:rsid w:val="00FA4114"/>
    <w:rsid w:val="00FB08DB"/>
    <w:rsid w:val="00FB7B08"/>
    <w:rsid w:val="00FE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303A"/>
  <w15:chartTrackingRefBased/>
  <w15:docId w15:val="{FB9D4ABF-CDB4-4378-96DE-EC67E920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0D0B"/>
    <w:rPr>
      <w:color w:val="0563C1" w:themeColor="hyperlink"/>
      <w:u w:val="single"/>
    </w:rPr>
  </w:style>
  <w:style w:type="character" w:customStyle="1" w:styleId="1">
    <w:name w:val="Неразрешенное упоминание1"/>
    <w:basedOn w:val="a0"/>
    <w:uiPriority w:val="99"/>
    <w:semiHidden/>
    <w:unhideWhenUsed/>
    <w:rsid w:val="00360D0B"/>
    <w:rPr>
      <w:color w:val="605E5C"/>
      <w:shd w:val="clear" w:color="auto" w:fill="E1DFDD"/>
    </w:rPr>
  </w:style>
  <w:style w:type="paragraph" w:styleId="HTML">
    <w:name w:val="HTML Preformatted"/>
    <w:basedOn w:val="a"/>
    <w:link w:val="HTML0"/>
    <w:uiPriority w:val="99"/>
    <w:unhideWhenUsed/>
    <w:rsid w:val="007921CE"/>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7921CE"/>
    <w:rPr>
      <w:rFonts w:ascii="Consolas" w:hAnsi="Consolas"/>
      <w:sz w:val="20"/>
      <w:szCs w:val="20"/>
    </w:rPr>
  </w:style>
  <w:style w:type="paragraph" w:styleId="a4">
    <w:name w:val="Balloon Text"/>
    <w:basedOn w:val="a"/>
    <w:link w:val="a5"/>
    <w:uiPriority w:val="99"/>
    <w:semiHidden/>
    <w:unhideWhenUsed/>
    <w:rsid w:val="00D44A4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44A49"/>
    <w:rPr>
      <w:rFonts w:ascii="Segoe UI" w:hAnsi="Segoe UI" w:cs="Segoe UI"/>
      <w:sz w:val="18"/>
      <w:szCs w:val="18"/>
    </w:rPr>
  </w:style>
  <w:style w:type="character" w:customStyle="1" w:styleId="ypks7kbdpwfgdykd3qb9">
    <w:name w:val="ypks7kbdpwfgdykd3qb9"/>
    <w:basedOn w:val="a0"/>
    <w:rsid w:val="00C35E7B"/>
  </w:style>
  <w:style w:type="paragraph" w:styleId="a6">
    <w:name w:val="Normal (Web)"/>
    <w:basedOn w:val="a"/>
    <w:uiPriority w:val="99"/>
    <w:unhideWhenUsed/>
    <w:rsid w:val="00837CDB"/>
    <w:pPr>
      <w:spacing w:before="100" w:beforeAutospacing="1" w:after="100" w:afterAutospacing="1" w:line="240" w:lineRule="auto"/>
    </w:pPr>
    <w:rPr>
      <w:rFonts w:ascii="Times New Roman" w:eastAsia="Times New Roman" w:hAnsi="Times New Roman" w:cs="Times New Roman"/>
      <w:sz w:val="24"/>
      <w:szCs w:val="24"/>
      <w:lang w:val="aa-ET" w:eastAsia="aa-ET"/>
    </w:rPr>
  </w:style>
  <w:style w:type="character" w:styleId="a7">
    <w:name w:val="Strong"/>
    <w:basedOn w:val="a0"/>
    <w:uiPriority w:val="22"/>
    <w:qFormat/>
    <w:rsid w:val="00401021"/>
    <w:rPr>
      <w:b/>
      <w:bCs/>
    </w:rPr>
  </w:style>
  <w:style w:type="paragraph" w:styleId="a8">
    <w:name w:val="No Spacing"/>
    <w:uiPriority w:val="1"/>
    <w:qFormat/>
    <w:rsid w:val="00C706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5824">
      <w:bodyDiv w:val="1"/>
      <w:marLeft w:val="0"/>
      <w:marRight w:val="0"/>
      <w:marTop w:val="0"/>
      <w:marBottom w:val="0"/>
      <w:divBdr>
        <w:top w:val="none" w:sz="0" w:space="0" w:color="auto"/>
        <w:left w:val="none" w:sz="0" w:space="0" w:color="auto"/>
        <w:bottom w:val="none" w:sz="0" w:space="0" w:color="auto"/>
        <w:right w:val="none" w:sz="0" w:space="0" w:color="auto"/>
      </w:divBdr>
    </w:div>
    <w:div w:id="86466421">
      <w:bodyDiv w:val="1"/>
      <w:marLeft w:val="0"/>
      <w:marRight w:val="0"/>
      <w:marTop w:val="0"/>
      <w:marBottom w:val="0"/>
      <w:divBdr>
        <w:top w:val="none" w:sz="0" w:space="0" w:color="auto"/>
        <w:left w:val="none" w:sz="0" w:space="0" w:color="auto"/>
        <w:bottom w:val="none" w:sz="0" w:space="0" w:color="auto"/>
        <w:right w:val="none" w:sz="0" w:space="0" w:color="auto"/>
      </w:divBdr>
    </w:div>
    <w:div w:id="216279051">
      <w:bodyDiv w:val="1"/>
      <w:marLeft w:val="0"/>
      <w:marRight w:val="0"/>
      <w:marTop w:val="0"/>
      <w:marBottom w:val="0"/>
      <w:divBdr>
        <w:top w:val="none" w:sz="0" w:space="0" w:color="auto"/>
        <w:left w:val="none" w:sz="0" w:space="0" w:color="auto"/>
        <w:bottom w:val="none" w:sz="0" w:space="0" w:color="auto"/>
        <w:right w:val="none" w:sz="0" w:space="0" w:color="auto"/>
      </w:divBdr>
    </w:div>
    <w:div w:id="255021457">
      <w:bodyDiv w:val="1"/>
      <w:marLeft w:val="0"/>
      <w:marRight w:val="0"/>
      <w:marTop w:val="0"/>
      <w:marBottom w:val="0"/>
      <w:divBdr>
        <w:top w:val="none" w:sz="0" w:space="0" w:color="auto"/>
        <w:left w:val="none" w:sz="0" w:space="0" w:color="auto"/>
        <w:bottom w:val="none" w:sz="0" w:space="0" w:color="auto"/>
        <w:right w:val="none" w:sz="0" w:space="0" w:color="auto"/>
      </w:divBdr>
    </w:div>
    <w:div w:id="267932586">
      <w:bodyDiv w:val="1"/>
      <w:marLeft w:val="0"/>
      <w:marRight w:val="0"/>
      <w:marTop w:val="0"/>
      <w:marBottom w:val="0"/>
      <w:divBdr>
        <w:top w:val="none" w:sz="0" w:space="0" w:color="auto"/>
        <w:left w:val="none" w:sz="0" w:space="0" w:color="auto"/>
        <w:bottom w:val="none" w:sz="0" w:space="0" w:color="auto"/>
        <w:right w:val="none" w:sz="0" w:space="0" w:color="auto"/>
      </w:divBdr>
    </w:div>
    <w:div w:id="342827376">
      <w:bodyDiv w:val="1"/>
      <w:marLeft w:val="0"/>
      <w:marRight w:val="0"/>
      <w:marTop w:val="0"/>
      <w:marBottom w:val="0"/>
      <w:divBdr>
        <w:top w:val="none" w:sz="0" w:space="0" w:color="auto"/>
        <w:left w:val="none" w:sz="0" w:space="0" w:color="auto"/>
        <w:bottom w:val="none" w:sz="0" w:space="0" w:color="auto"/>
        <w:right w:val="none" w:sz="0" w:space="0" w:color="auto"/>
      </w:divBdr>
    </w:div>
    <w:div w:id="369303160">
      <w:bodyDiv w:val="1"/>
      <w:marLeft w:val="0"/>
      <w:marRight w:val="0"/>
      <w:marTop w:val="0"/>
      <w:marBottom w:val="0"/>
      <w:divBdr>
        <w:top w:val="none" w:sz="0" w:space="0" w:color="auto"/>
        <w:left w:val="none" w:sz="0" w:space="0" w:color="auto"/>
        <w:bottom w:val="none" w:sz="0" w:space="0" w:color="auto"/>
        <w:right w:val="none" w:sz="0" w:space="0" w:color="auto"/>
      </w:divBdr>
    </w:div>
    <w:div w:id="378893842">
      <w:bodyDiv w:val="1"/>
      <w:marLeft w:val="0"/>
      <w:marRight w:val="0"/>
      <w:marTop w:val="0"/>
      <w:marBottom w:val="0"/>
      <w:divBdr>
        <w:top w:val="none" w:sz="0" w:space="0" w:color="auto"/>
        <w:left w:val="none" w:sz="0" w:space="0" w:color="auto"/>
        <w:bottom w:val="none" w:sz="0" w:space="0" w:color="auto"/>
        <w:right w:val="none" w:sz="0" w:space="0" w:color="auto"/>
      </w:divBdr>
    </w:div>
    <w:div w:id="400643609">
      <w:bodyDiv w:val="1"/>
      <w:marLeft w:val="0"/>
      <w:marRight w:val="0"/>
      <w:marTop w:val="0"/>
      <w:marBottom w:val="0"/>
      <w:divBdr>
        <w:top w:val="none" w:sz="0" w:space="0" w:color="auto"/>
        <w:left w:val="none" w:sz="0" w:space="0" w:color="auto"/>
        <w:bottom w:val="none" w:sz="0" w:space="0" w:color="auto"/>
        <w:right w:val="none" w:sz="0" w:space="0" w:color="auto"/>
      </w:divBdr>
    </w:div>
    <w:div w:id="459953779">
      <w:bodyDiv w:val="1"/>
      <w:marLeft w:val="0"/>
      <w:marRight w:val="0"/>
      <w:marTop w:val="0"/>
      <w:marBottom w:val="0"/>
      <w:divBdr>
        <w:top w:val="none" w:sz="0" w:space="0" w:color="auto"/>
        <w:left w:val="none" w:sz="0" w:space="0" w:color="auto"/>
        <w:bottom w:val="none" w:sz="0" w:space="0" w:color="auto"/>
        <w:right w:val="none" w:sz="0" w:space="0" w:color="auto"/>
      </w:divBdr>
    </w:div>
    <w:div w:id="527959518">
      <w:bodyDiv w:val="1"/>
      <w:marLeft w:val="0"/>
      <w:marRight w:val="0"/>
      <w:marTop w:val="0"/>
      <w:marBottom w:val="0"/>
      <w:divBdr>
        <w:top w:val="none" w:sz="0" w:space="0" w:color="auto"/>
        <w:left w:val="none" w:sz="0" w:space="0" w:color="auto"/>
        <w:bottom w:val="none" w:sz="0" w:space="0" w:color="auto"/>
        <w:right w:val="none" w:sz="0" w:space="0" w:color="auto"/>
      </w:divBdr>
    </w:div>
    <w:div w:id="532499071">
      <w:bodyDiv w:val="1"/>
      <w:marLeft w:val="0"/>
      <w:marRight w:val="0"/>
      <w:marTop w:val="0"/>
      <w:marBottom w:val="0"/>
      <w:divBdr>
        <w:top w:val="none" w:sz="0" w:space="0" w:color="auto"/>
        <w:left w:val="none" w:sz="0" w:space="0" w:color="auto"/>
        <w:bottom w:val="none" w:sz="0" w:space="0" w:color="auto"/>
        <w:right w:val="none" w:sz="0" w:space="0" w:color="auto"/>
      </w:divBdr>
    </w:div>
    <w:div w:id="637879492">
      <w:bodyDiv w:val="1"/>
      <w:marLeft w:val="0"/>
      <w:marRight w:val="0"/>
      <w:marTop w:val="0"/>
      <w:marBottom w:val="0"/>
      <w:divBdr>
        <w:top w:val="none" w:sz="0" w:space="0" w:color="auto"/>
        <w:left w:val="none" w:sz="0" w:space="0" w:color="auto"/>
        <w:bottom w:val="none" w:sz="0" w:space="0" w:color="auto"/>
        <w:right w:val="none" w:sz="0" w:space="0" w:color="auto"/>
      </w:divBdr>
    </w:div>
    <w:div w:id="640773388">
      <w:bodyDiv w:val="1"/>
      <w:marLeft w:val="0"/>
      <w:marRight w:val="0"/>
      <w:marTop w:val="0"/>
      <w:marBottom w:val="0"/>
      <w:divBdr>
        <w:top w:val="none" w:sz="0" w:space="0" w:color="auto"/>
        <w:left w:val="none" w:sz="0" w:space="0" w:color="auto"/>
        <w:bottom w:val="none" w:sz="0" w:space="0" w:color="auto"/>
        <w:right w:val="none" w:sz="0" w:space="0" w:color="auto"/>
      </w:divBdr>
    </w:div>
    <w:div w:id="644893352">
      <w:bodyDiv w:val="1"/>
      <w:marLeft w:val="0"/>
      <w:marRight w:val="0"/>
      <w:marTop w:val="0"/>
      <w:marBottom w:val="0"/>
      <w:divBdr>
        <w:top w:val="none" w:sz="0" w:space="0" w:color="auto"/>
        <w:left w:val="none" w:sz="0" w:space="0" w:color="auto"/>
        <w:bottom w:val="none" w:sz="0" w:space="0" w:color="auto"/>
        <w:right w:val="none" w:sz="0" w:space="0" w:color="auto"/>
      </w:divBdr>
    </w:div>
    <w:div w:id="687407406">
      <w:bodyDiv w:val="1"/>
      <w:marLeft w:val="0"/>
      <w:marRight w:val="0"/>
      <w:marTop w:val="0"/>
      <w:marBottom w:val="0"/>
      <w:divBdr>
        <w:top w:val="none" w:sz="0" w:space="0" w:color="auto"/>
        <w:left w:val="none" w:sz="0" w:space="0" w:color="auto"/>
        <w:bottom w:val="none" w:sz="0" w:space="0" w:color="auto"/>
        <w:right w:val="none" w:sz="0" w:space="0" w:color="auto"/>
      </w:divBdr>
    </w:div>
    <w:div w:id="691615467">
      <w:bodyDiv w:val="1"/>
      <w:marLeft w:val="0"/>
      <w:marRight w:val="0"/>
      <w:marTop w:val="0"/>
      <w:marBottom w:val="0"/>
      <w:divBdr>
        <w:top w:val="none" w:sz="0" w:space="0" w:color="auto"/>
        <w:left w:val="none" w:sz="0" w:space="0" w:color="auto"/>
        <w:bottom w:val="none" w:sz="0" w:space="0" w:color="auto"/>
        <w:right w:val="none" w:sz="0" w:space="0" w:color="auto"/>
      </w:divBdr>
    </w:div>
    <w:div w:id="772239580">
      <w:bodyDiv w:val="1"/>
      <w:marLeft w:val="0"/>
      <w:marRight w:val="0"/>
      <w:marTop w:val="0"/>
      <w:marBottom w:val="0"/>
      <w:divBdr>
        <w:top w:val="none" w:sz="0" w:space="0" w:color="auto"/>
        <w:left w:val="none" w:sz="0" w:space="0" w:color="auto"/>
        <w:bottom w:val="none" w:sz="0" w:space="0" w:color="auto"/>
        <w:right w:val="none" w:sz="0" w:space="0" w:color="auto"/>
      </w:divBdr>
    </w:div>
    <w:div w:id="860315787">
      <w:bodyDiv w:val="1"/>
      <w:marLeft w:val="0"/>
      <w:marRight w:val="0"/>
      <w:marTop w:val="0"/>
      <w:marBottom w:val="0"/>
      <w:divBdr>
        <w:top w:val="none" w:sz="0" w:space="0" w:color="auto"/>
        <w:left w:val="none" w:sz="0" w:space="0" w:color="auto"/>
        <w:bottom w:val="none" w:sz="0" w:space="0" w:color="auto"/>
        <w:right w:val="none" w:sz="0" w:space="0" w:color="auto"/>
      </w:divBdr>
    </w:div>
    <w:div w:id="912079375">
      <w:bodyDiv w:val="1"/>
      <w:marLeft w:val="0"/>
      <w:marRight w:val="0"/>
      <w:marTop w:val="0"/>
      <w:marBottom w:val="0"/>
      <w:divBdr>
        <w:top w:val="none" w:sz="0" w:space="0" w:color="auto"/>
        <w:left w:val="none" w:sz="0" w:space="0" w:color="auto"/>
        <w:bottom w:val="none" w:sz="0" w:space="0" w:color="auto"/>
        <w:right w:val="none" w:sz="0" w:space="0" w:color="auto"/>
      </w:divBdr>
    </w:div>
    <w:div w:id="975837939">
      <w:bodyDiv w:val="1"/>
      <w:marLeft w:val="0"/>
      <w:marRight w:val="0"/>
      <w:marTop w:val="0"/>
      <w:marBottom w:val="0"/>
      <w:divBdr>
        <w:top w:val="none" w:sz="0" w:space="0" w:color="auto"/>
        <w:left w:val="none" w:sz="0" w:space="0" w:color="auto"/>
        <w:bottom w:val="none" w:sz="0" w:space="0" w:color="auto"/>
        <w:right w:val="none" w:sz="0" w:space="0" w:color="auto"/>
      </w:divBdr>
    </w:div>
    <w:div w:id="1018774977">
      <w:bodyDiv w:val="1"/>
      <w:marLeft w:val="0"/>
      <w:marRight w:val="0"/>
      <w:marTop w:val="0"/>
      <w:marBottom w:val="0"/>
      <w:divBdr>
        <w:top w:val="none" w:sz="0" w:space="0" w:color="auto"/>
        <w:left w:val="none" w:sz="0" w:space="0" w:color="auto"/>
        <w:bottom w:val="none" w:sz="0" w:space="0" w:color="auto"/>
        <w:right w:val="none" w:sz="0" w:space="0" w:color="auto"/>
      </w:divBdr>
    </w:div>
    <w:div w:id="1108542381">
      <w:bodyDiv w:val="1"/>
      <w:marLeft w:val="0"/>
      <w:marRight w:val="0"/>
      <w:marTop w:val="0"/>
      <w:marBottom w:val="0"/>
      <w:divBdr>
        <w:top w:val="none" w:sz="0" w:space="0" w:color="auto"/>
        <w:left w:val="none" w:sz="0" w:space="0" w:color="auto"/>
        <w:bottom w:val="none" w:sz="0" w:space="0" w:color="auto"/>
        <w:right w:val="none" w:sz="0" w:space="0" w:color="auto"/>
      </w:divBdr>
    </w:div>
    <w:div w:id="1175728684">
      <w:bodyDiv w:val="1"/>
      <w:marLeft w:val="0"/>
      <w:marRight w:val="0"/>
      <w:marTop w:val="0"/>
      <w:marBottom w:val="0"/>
      <w:divBdr>
        <w:top w:val="none" w:sz="0" w:space="0" w:color="auto"/>
        <w:left w:val="none" w:sz="0" w:space="0" w:color="auto"/>
        <w:bottom w:val="none" w:sz="0" w:space="0" w:color="auto"/>
        <w:right w:val="none" w:sz="0" w:space="0" w:color="auto"/>
      </w:divBdr>
    </w:div>
    <w:div w:id="1252084862">
      <w:bodyDiv w:val="1"/>
      <w:marLeft w:val="0"/>
      <w:marRight w:val="0"/>
      <w:marTop w:val="0"/>
      <w:marBottom w:val="0"/>
      <w:divBdr>
        <w:top w:val="none" w:sz="0" w:space="0" w:color="auto"/>
        <w:left w:val="none" w:sz="0" w:space="0" w:color="auto"/>
        <w:bottom w:val="none" w:sz="0" w:space="0" w:color="auto"/>
        <w:right w:val="none" w:sz="0" w:space="0" w:color="auto"/>
      </w:divBdr>
    </w:div>
    <w:div w:id="1312754585">
      <w:bodyDiv w:val="1"/>
      <w:marLeft w:val="0"/>
      <w:marRight w:val="0"/>
      <w:marTop w:val="0"/>
      <w:marBottom w:val="0"/>
      <w:divBdr>
        <w:top w:val="none" w:sz="0" w:space="0" w:color="auto"/>
        <w:left w:val="none" w:sz="0" w:space="0" w:color="auto"/>
        <w:bottom w:val="none" w:sz="0" w:space="0" w:color="auto"/>
        <w:right w:val="none" w:sz="0" w:space="0" w:color="auto"/>
      </w:divBdr>
    </w:div>
    <w:div w:id="1345089160">
      <w:bodyDiv w:val="1"/>
      <w:marLeft w:val="0"/>
      <w:marRight w:val="0"/>
      <w:marTop w:val="0"/>
      <w:marBottom w:val="0"/>
      <w:divBdr>
        <w:top w:val="none" w:sz="0" w:space="0" w:color="auto"/>
        <w:left w:val="none" w:sz="0" w:space="0" w:color="auto"/>
        <w:bottom w:val="none" w:sz="0" w:space="0" w:color="auto"/>
        <w:right w:val="none" w:sz="0" w:space="0" w:color="auto"/>
      </w:divBdr>
    </w:div>
    <w:div w:id="1367179209">
      <w:bodyDiv w:val="1"/>
      <w:marLeft w:val="0"/>
      <w:marRight w:val="0"/>
      <w:marTop w:val="0"/>
      <w:marBottom w:val="0"/>
      <w:divBdr>
        <w:top w:val="none" w:sz="0" w:space="0" w:color="auto"/>
        <w:left w:val="none" w:sz="0" w:space="0" w:color="auto"/>
        <w:bottom w:val="none" w:sz="0" w:space="0" w:color="auto"/>
        <w:right w:val="none" w:sz="0" w:space="0" w:color="auto"/>
      </w:divBdr>
    </w:div>
    <w:div w:id="1383020901">
      <w:bodyDiv w:val="1"/>
      <w:marLeft w:val="0"/>
      <w:marRight w:val="0"/>
      <w:marTop w:val="0"/>
      <w:marBottom w:val="0"/>
      <w:divBdr>
        <w:top w:val="none" w:sz="0" w:space="0" w:color="auto"/>
        <w:left w:val="none" w:sz="0" w:space="0" w:color="auto"/>
        <w:bottom w:val="none" w:sz="0" w:space="0" w:color="auto"/>
        <w:right w:val="none" w:sz="0" w:space="0" w:color="auto"/>
      </w:divBdr>
    </w:div>
    <w:div w:id="1391151451">
      <w:bodyDiv w:val="1"/>
      <w:marLeft w:val="0"/>
      <w:marRight w:val="0"/>
      <w:marTop w:val="0"/>
      <w:marBottom w:val="0"/>
      <w:divBdr>
        <w:top w:val="none" w:sz="0" w:space="0" w:color="auto"/>
        <w:left w:val="none" w:sz="0" w:space="0" w:color="auto"/>
        <w:bottom w:val="none" w:sz="0" w:space="0" w:color="auto"/>
        <w:right w:val="none" w:sz="0" w:space="0" w:color="auto"/>
      </w:divBdr>
    </w:div>
    <w:div w:id="1408915931">
      <w:bodyDiv w:val="1"/>
      <w:marLeft w:val="0"/>
      <w:marRight w:val="0"/>
      <w:marTop w:val="0"/>
      <w:marBottom w:val="0"/>
      <w:divBdr>
        <w:top w:val="none" w:sz="0" w:space="0" w:color="auto"/>
        <w:left w:val="none" w:sz="0" w:space="0" w:color="auto"/>
        <w:bottom w:val="none" w:sz="0" w:space="0" w:color="auto"/>
        <w:right w:val="none" w:sz="0" w:space="0" w:color="auto"/>
      </w:divBdr>
    </w:div>
    <w:div w:id="1412584396">
      <w:bodyDiv w:val="1"/>
      <w:marLeft w:val="0"/>
      <w:marRight w:val="0"/>
      <w:marTop w:val="0"/>
      <w:marBottom w:val="0"/>
      <w:divBdr>
        <w:top w:val="none" w:sz="0" w:space="0" w:color="auto"/>
        <w:left w:val="none" w:sz="0" w:space="0" w:color="auto"/>
        <w:bottom w:val="none" w:sz="0" w:space="0" w:color="auto"/>
        <w:right w:val="none" w:sz="0" w:space="0" w:color="auto"/>
      </w:divBdr>
    </w:div>
    <w:div w:id="1446197291">
      <w:bodyDiv w:val="1"/>
      <w:marLeft w:val="0"/>
      <w:marRight w:val="0"/>
      <w:marTop w:val="0"/>
      <w:marBottom w:val="0"/>
      <w:divBdr>
        <w:top w:val="none" w:sz="0" w:space="0" w:color="auto"/>
        <w:left w:val="none" w:sz="0" w:space="0" w:color="auto"/>
        <w:bottom w:val="none" w:sz="0" w:space="0" w:color="auto"/>
        <w:right w:val="none" w:sz="0" w:space="0" w:color="auto"/>
      </w:divBdr>
    </w:div>
    <w:div w:id="1447582313">
      <w:bodyDiv w:val="1"/>
      <w:marLeft w:val="0"/>
      <w:marRight w:val="0"/>
      <w:marTop w:val="0"/>
      <w:marBottom w:val="0"/>
      <w:divBdr>
        <w:top w:val="none" w:sz="0" w:space="0" w:color="auto"/>
        <w:left w:val="none" w:sz="0" w:space="0" w:color="auto"/>
        <w:bottom w:val="none" w:sz="0" w:space="0" w:color="auto"/>
        <w:right w:val="none" w:sz="0" w:space="0" w:color="auto"/>
      </w:divBdr>
    </w:div>
    <w:div w:id="1554929620">
      <w:bodyDiv w:val="1"/>
      <w:marLeft w:val="0"/>
      <w:marRight w:val="0"/>
      <w:marTop w:val="0"/>
      <w:marBottom w:val="0"/>
      <w:divBdr>
        <w:top w:val="none" w:sz="0" w:space="0" w:color="auto"/>
        <w:left w:val="none" w:sz="0" w:space="0" w:color="auto"/>
        <w:bottom w:val="none" w:sz="0" w:space="0" w:color="auto"/>
        <w:right w:val="none" w:sz="0" w:space="0" w:color="auto"/>
      </w:divBdr>
    </w:div>
    <w:div w:id="1599099089">
      <w:bodyDiv w:val="1"/>
      <w:marLeft w:val="0"/>
      <w:marRight w:val="0"/>
      <w:marTop w:val="0"/>
      <w:marBottom w:val="0"/>
      <w:divBdr>
        <w:top w:val="none" w:sz="0" w:space="0" w:color="auto"/>
        <w:left w:val="none" w:sz="0" w:space="0" w:color="auto"/>
        <w:bottom w:val="none" w:sz="0" w:space="0" w:color="auto"/>
        <w:right w:val="none" w:sz="0" w:space="0" w:color="auto"/>
      </w:divBdr>
    </w:div>
    <w:div w:id="1831602054">
      <w:bodyDiv w:val="1"/>
      <w:marLeft w:val="0"/>
      <w:marRight w:val="0"/>
      <w:marTop w:val="0"/>
      <w:marBottom w:val="0"/>
      <w:divBdr>
        <w:top w:val="none" w:sz="0" w:space="0" w:color="auto"/>
        <w:left w:val="none" w:sz="0" w:space="0" w:color="auto"/>
        <w:bottom w:val="none" w:sz="0" w:space="0" w:color="auto"/>
        <w:right w:val="none" w:sz="0" w:space="0" w:color="auto"/>
      </w:divBdr>
    </w:div>
    <w:div w:id="1973247164">
      <w:bodyDiv w:val="1"/>
      <w:marLeft w:val="0"/>
      <w:marRight w:val="0"/>
      <w:marTop w:val="0"/>
      <w:marBottom w:val="0"/>
      <w:divBdr>
        <w:top w:val="none" w:sz="0" w:space="0" w:color="auto"/>
        <w:left w:val="none" w:sz="0" w:space="0" w:color="auto"/>
        <w:bottom w:val="none" w:sz="0" w:space="0" w:color="auto"/>
        <w:right w:val="none" w:sz="0" w:space="0" w:color="auto"/>
      </w:divBdr>
    </w:div>
    <w:div w:id="2005619486">
      <w:bodyDiv w:val="1"/>
      <w:marLeft w:val="0"/>
      <w:marRight w:val="0"/>
      <w:marTop w:val="0"/>
      <w:marBottom w:val="0"/>
      <w:divBdr>
        <w:top w:val="none" w:sz="0" w:space="0" w:color="auto"/>
        <w:left w:val="none" w:sz="0" w:space="0" w:color="auto"/>
        <w:bottom w:val="none" w:sz="0" w:space="0" w:color="auto"/>
        <w:right w:val="none" w:sz="0" w:space="0" w:color="auto"/>
      </w:divBdr>
    </w:div>
    <w:div w:id="2011447812">
      <w:bodyDiv w:val="1"/>
      <w:marLeft w:val="0"/>
      <w:marRight w:val="0"/>
      <w:marTop w:val="0"/>
      <w:marBottom w:val="0"/>
      <w:divBdr>
        <w:top w:val="none" w:sz="0" w:space="0" w:color="auto"/>
        <w:left w:val="none" w:sz="0" w:space="0" w:color="auto"/>
        <w:bottom w:val="none" w:sz="0" w:space="0" w:color="auto"/>
        <w:right w:val="none" w:sz="0" w:space="0" w:color="auto"/>
      </w:divBdr>
    </w:div>
    <w:div w:id="2060203967">
      <w:bodyDiv w:val="1"/>
      <w:marLeft w:val="0"/>
      <w:marRight w:val="0"/>
      <w:marTop w:val="0"/>
      <w:marBottom w:val="0"/>
      <w:divBdr>
        <w:top w:val="none" w:sz="0" w:space="0" w:color="auto"/>
        <w:left w:val="none" w:sz="0" w:space="0" w:color="auto"/>
        <w:bottom w:val="none" w:sz="0" w:space="0" w:color="auto"/>
        <w:right w:val="none" w:sz="0" w:space="0" w:color="auto"/>
      </w:divBdr>
    </w:div>
    <w:div w:id="2109040979">
      <w:bodyDiv w:val="1"/>
      <w:marLeft w:val="0"/>
      <w:marRight w:val="0"/>
      <w:marTop w:val="0"/>
      <w:marBottom w:val="0"/>
      <w:divBdr>
        <w:top w:val="none" w:sz="0" w:space="0" w:color="auto"/>
        <w:left w:val="none" w:sz="0" w:space="0" w:color="auto"/>
        <w:bottom w:val="none" w:sz="0" w:space="0" w:color="auto"/>
        <w:right w:val="none" w:sz="0" w:space="0" w:color="auto"/>
      </w:divBdr>
    </w:div>
    <w:div w:id="211913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C824B-46FB-4187-9F4C-4A1239269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2506</Words>
  <Characters>14289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 Сейтжановна Найзагаринова</dc:creator>
  <cp:keywords/>
  <dc:description/>
  <cp:lastModifiedBy>Кудайбергенова Рыскелди</cp:lastModifiedBy>
  <cp:revision>6</cp:revision>
  <cp:lastPrinted>2025-11-21T04:19:00Z</cp:lastPrinted>
  <dcterms:created xsi:type="dcterms:W3CDTF">2025-11-24T09:40:00Z</dcterms:created>
  <dcterms:modified xsi:type="dcterms:W3CDTF">2025-11-24T10:58:00Z</dcterms:modified>
</cp:coreProperties>
</file>