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36" w:rsidRPr="009379A7" w:rsidRDefault="002E7136" w:rsidP="009379A7">
      <w:pPr>
        <w:pStyle w:val="a5"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r w:rsidRPr="009379A7">
        <w:rPr>
          <w:rFonts w:ascii="Times New Roman" w:hAnsi="Times New Roman"/>
          <w:i/>
          <w:sz w:val="24"/>
          <w:szCs w:val="24"/>
        </w:rPr>
        <w:t>Вид спора: налоговые споры</w:t>
      </w:r>
    </w:p>
    <w:p w:rsidR="002E7136" w:rsidRPr="009379A7" w:rsidRDefault="002E7136" w:rsidP="009379A7">
      <w:pPr>
        <w:pStyle w:val="a5"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9379A7">
        <w:rPr>
          <w:rFonts w:ascii="Times New Roman" w:hAnsi="Times New Roman"/>
          <w:i/>
          <w:sz w:val="24"/>
          <w:szCs w:val="24"/>
        </w:rPr>
        <w:t>Категория налогоплательщика: юридической лицо</w:t>
      </w:r>
    </w:p>
    <w:p w:rsidR="002E7136" w:rsidRDefault="002E7136" w:rsidP="009379A7">
      <w:pPr>
        <w:pStyle w:val="a5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9379A7">
        <w:rPr>
          <w:rFonts w:ascii="Times New Roman" w:hAnsi="Times New Roman"/>
          <w:i/>
          <w:sz w:val="24"/>
          <w:szCs w:val="24"/>
        </w:rPr>
        <w:t>Вид налога: КПН</w:t>
      </w:r>
      <w:bookmarkEnd w:id="0"/>
    </w:p>
    <w:p w:rsidR="002E7136" w:rsidRPr="002E7136" w:rsidRDefault="002E7136" w:rsidP="002E7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E34" w:rsidRDefault="00845E34" w:rsidP="002E7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0D9">
        <w:rPr>
          <w:rFonts w:ascii="Times New Roman" w:hAnsi="Times New Roman" w:cs="Times New Roman"/>
          <w:sz w:val="28"/>
          <w:szCs w:val="28"/>
        </w:rPr>
        <w:t>Министерство финансов Республики Казахстан</w:t>
      </w:r>
      <w:r w:rsidR="002E7136">
        <w:rPr>
          <w:rFonts w:ascii="Times New Roman" w:hAnsi="Times New Roman" w:cs="Times New Roman"/>
          <w:sz w:val="28"/>
          <w:szCs w:val="28"/>
          <w:lang w:val="ru-RU"/>
        </w:rPr>
        <w:t xml:space="preserve"> (далее –уполномоченный орган) получена апелляционная жалоба Компании</w:t>
      </w:r>
      <w:r w:rsidRPr="004070D9">
        <w:rPr>
          <w:rFonts w:ascii="Times New Roman" w:hAnsi="Times New Roman" w:cs="Times New Roman"/>
          <w:sz w:val="28"/>
          <w:szCs w:val="28"/>
        </w:rPr>
        <w:t xml:space="preserve"> </w:t>
      </w:r>
      <w:r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2E71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070D9">
        <w:rPr>
          <w:rFonts w:ascii="Times New Roman" w:hAnsi="Times New Roman" w:cs="Times New Roman"/>
          <w:sz w:val="28"/>
          <w:szCs w:val="28"/>
        </w:rPr>
        <w:t xml:space="preserve">на уведомление о результатах проверки Департамента государственных доходов </w:t>
      </w:r>
      <w:r w:rsidR="002E7136">
        <w:rPr>
          <w:rFonts w:ascii="Times New Roman" w:hAnsi="Times New Roman" w:cs="Times New Roman"/>
          <w:sz w:val="28"/>
          <w:szCs w:val="28"/>
          <w:lang w:val="ru-RU"/>
        </w:rPr>
        <w:t xml:space="preserve">(далее- налоговый орган) по </w:t>
      </w:r>
      <w:r w:rsidR="002E7136" w:rsidRPr="00AB3439">
        <w:rPr>
          <w:rFonts w:ascii="Times New Roman" w:hAnsi="Times New Roman" w:cs="Times New Roman"/>
          <w:sz w:val="28"/>
          <w:szCs w:val="28"/>
        </w:rPr>
        <w:t>вопросу исполнения налогового обязательства по отдельным видам налогов и (или) других обязательных платежей в бюджет</w:t>
      </w:r>
      <w:r w:rsidR="002E713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5E34" w:rsidRPr="002E7136" w:rsidRDefault="002E7136" w:rsidP="002E7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следует из материалов дела, налоговым органом проведена </w:t>
      </w:r>
      <w:r w:rsidR="00845E34" w:rsidRPr="00AB3439">
        <w:rPr>
          <w:rFonts w:ascii="Times New Roman" w:hAnsi="Times New Roman" w:cs="Times New Roman"/>
          <w:sz w:val="28"/>
          <w:szCs w:val="28"/>
        </w:rPr>
        <w:t xml:space="preserve">тематическая проверка по вопросу исполнения налогового обязательства по отдельным видам налогов и (или) других обязательных платежей в бюджет за период с </w:t>
      </w:r>
      <w:r w:rsidR="00845E34" w:rsidRPr="00AB3439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845E34" w:rsidRPr="00AB3439">
        <w:rPr>
          <w:rFonts w:ascii="Times New Roman" w:hAnsi="Times New Roman" w:cs="Times New Roman"/>
          <w:sz w:val="28"/>
          <w:szCs w:val="28"/>
        </w:rPr>
        <w:t>.01.202</w:t>
      </w:r>
      <w:r w:rsidR="00845E34" w:rsidRPr="00AB343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45E34" w:rsidRPr="00AB3439">
        <w:rPr>
          <w:rFonts w:ascii="Times New Roman" w:hAnsi="Times New Roman" w:cs="Times New Roman"/>
          <w:sz w:val="28"/>
          <w:szCs w:val="28"/>
        </w:rPr>
        <w:t>г. по 31.12.202</w:t>
      </w:r>
      <w:r w:rsidR="00845E34" w:rsidRPr="00AB343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45E34" w:rsidRPr="00AB3439">
        <w:rPr>
          <w:rFonts w:ascii="Times New Roman" w:hAnsi="Times New Roman" w:cs="Times New Roman"/>
          <w:sz w:val="28"/>
          <w:szCs w:val="28"/>
        </w:rPr>
        <w:t xml:space="preserve">г., по результатам которой вынесено уведомление о начислении корпоративного подоходного налога с юридических лиц, за исключением поступлений от </w:t>
      </w:r>
      <w:r w:rsidR="00845E34" w:rsidRPr="00AB3439">
        <w:rPr>
          <w:rFonts w:ascii="Times New Roman" w:hAnsi="Times New Roman" w:cs="Times New Roman"/>
          <w:sz w:val="28"/>
          <w:szCs w:val="28"/>
          <w:lang w:val="kk-KZ"/>
        </w:rPr>
        <w:t xml:space="preserve">субъектов крупного предпринимательства и </w:t>
      </w:r>
      <w:r w:rsidR="00845E34" w:rsidRPr="00AB3439">
        <w:rPr>
          <w:rFonts w:ascii="Times New Roman" w:hAnsi="Times New Roman" w:cs="Times New Roman"/>
          <w:sz w:val="28"/>
          <w:szCs w:val="28"/>
        </w:rPr>
        <w:t xml:space="preserve">организаций нефтяного сектора (КПН) в сумме </w:t>
      </w:r>
      <w:r w:rsidR="00845E34" w:rsidRPr="00AB3439">
        <w:rPr>
          <w:rFonts w:ascii="Times New Roman" w:hAnsi="Times New Roman" w:cs="Times New Roman"/>
          <w:sz w:val="28"/>
          <w:szCs w:val="28"/>
          <w:lang w:val="ru-RU"/>
        </w:rPr>
        <w:t xml:space="preserve">7 800,0 </w:t>
      </w:r>
      <w:proofErr w:type="spellStart"/>
      <w:r w:rsidR="00845E34" w:rsidRPr="00AB3439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845E34" w:rsidRPr="00AB3439">
        <w:rPr>
          <w:rFonts w:ascii="Times New Roman" w:hAnsi="Times New Roman" w:cs="Times New Roman"/>
          <w:sz w:val="28"/>
          <w:szCs w:val="28"/>
        </w:rPr>
        <w:t xml:space="preserve"> и пени </w:t>
      </w:r>
      <w:r w:rsidR="00845E34" w:rsidRPr="00AB3439">
        <w:rPr>
          <w:rFonts w:ascii="Times New Roman" w:hAnsi="Times New Roman" w:cs="Times New Roman"/>
          <w:sz w:val="28"/>
          <w:szCs w:val="28"/>
          <w:lang w:val="ru-RU"/>
        </w:rPr>
        <w:t>2 209,7</w:t>
      </w:r>
      <w:r w:rsidR="00845E34" w:rsidRPr="00AB3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E34" w:rsidRPr="00AB3439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845E34" w:rsidRPr="00AB34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136" w:rsidRDefault="002E7136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Компании</w:t>
      </w:r>
      <w:r w:rsidRPr="004070D9">
        <w:rPr>
          <w:rFonts w:ascii="Times New Roman" w:hAnsi="Times New Roman" w:cs="Times New Roman"/>
          <w:sz w:val="28"/>
          <w:szCs w:val="28"/>
        </w:rPr>
        <w:t xml:space="preserve"> </w:t>
      </w:r>
      <w:r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, не согласившись с выводами налогового органа, обратилось в апелляционной жалобой, в которой просит отменить решение налогового органа. </w:t>
      </w:r>
    </w:p>
    <w:p w:rsidR="002E7136" w:rsidRDefault="002E7136" w:rsidP="002E7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Основание для начисления обжалуемой суммы явилось </w:t>
      </w:r>
      <w:r w:rsidRPr="00E43F07">
        <w:rPr>
          <w:rFonts w:ascii="Times New Roman" w:hAnsi="Times New Roman" w:cs="Times New Roman"/>
          <w:sz w:val="28"/>
          <w:szCs w:val="28"/>
        </w:rPr>
        <w:t>нарушение стат</w:t>
      </w:r>
      <w:r w:rsidRPr="00E43F07">
        <w:rPr>
          <w:rFonts w:ascii="Times New Roman" w:hAnsi="Times New Roman" w:cs="Times New Roman"/>
          <w:sz w:val="28"/>
          <w:szCs w:val="28"/>
          <w:lang w:val="ru-RU"/>
        </w:rPr>
        <w:t>ьи</w:t>
      </w:r>
      <w:r w:rsidRPr="00E43F07">
        <w:rPr>
          <w:rFonts w:ascii="Times New Roman" w:hAnsi="Times New Roman" w:cs="Times New Roman"/>
          <w:sz w:val="28"/>
          <w:szCs w:val="28"/>
        </w:rPr>
        <w:t xml:space="preserve"> 242 Кодекса Республики Казахстан «О налогах и других обязательных платежах в бюджет» от 25.12.2017г. (Налоговый кодекс) отнесены на вычеты расходы по взаиморасчетам с </w:t>
      </w:r>
      <w:r>
        <w:rPr>
          <w:rFonts w:ascii="Times New Roman" w:hAnsi="Times New Roman" w:cs="Times New Roman"/>
          <w:sz w:val="28"/>
          <w:szCs w:val="28"/>
          <w:lang w:val="ru-RU"/>
        </w:rPr>
        <w:t>ИП «Т</w:t>
      </w:r>
      <w:r w:rsidRPr="00E43F07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2E7136" w:rsidRDefault="002E7136" w:rsidP="002E7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данными выводами налогового органа</w:t>
      </w:r>
      <w:r w:rsidRPr="002E7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Компания</w:t>
      </w:r>
      <w:r w:rsidRPr="004070D9">
        <w:rPr>
          <w:rFonts w:ascii="Times New Roman" w:hAnsi="Times New Roman" w:cs="Times New Roman"/>
          <w:sz w:val="28"/>
          <w:szCs w:val="28"/>
        </w:rPr>
        <w:t xml:space="preserve"> </w:t>
      </w:r>
      <w:r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не согласна с исключением из вычетов расходов и НДС из зачета по взаиморасчетам с </w:t>
      </w:r>
      <w:r>
        <w:rPr>
          <w:rFonts w:ascii="Times New Roman" w:hAnsi="Times New Roman" w:cs="Times New Roman"/>
          <w:sz w:val="28"/>
          <w:szCs w:val="28"/>
          <w:lang w:val="ru-RU"/>
        </w:rPr>
        <w:t>ИП «Т</w:t>
      </w:r>
      <w:r w:rsidRPr="00E43F07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845E34" w:rsidRPr="002E7136" w:rsidRDefault="002E7136" w:rsidP="002E7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этом, по мнению Компании</w:t>
      </w:r>
      <w:r w:rsidRPr="004070D9">
        <w:rPr>
          <w:rFonts w:ascii="Times New Roman" w:hAnsi="Times New Roman" w:cs="Times New Roman"/>
          <w:sz w:val="28"/>
          <w:szCs w:val="28"/>
        </w:rPr>
        <w:t xml:space="preserve"> </w:t>
      </w:r>
      <w:r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845E34">
        <w:rPr>
          <w:rFonts w:ascii="Times New Roman" w:hAnsi="Times New Roman" w:cs="Times New Roman"/>
          <w:sz w:val="28"/>
          <w:szCs w:val="28"/>
          <w:lang w:val="ru-RU"/>
        </w:rPr>
        <w:t>следует, что выводы в тематической налоговой проверке опираются на акт встречной нало</w:t>
      </w:r>
      <w:r>
        <w:rPr>
          <w:rFonts w:ascii="Times New Roman" w:hAnsi="Times New Roman" w:cs="Times New Roman"/>
          <w:sz w:val="28"/>
          <w:szCs w:val="28"/>
          <w:lang w:val="ru-RU"/>
        </w:rPr>
        <w:t>говой проверки ИП «Т</w:t>
      </w:r>
      <w:r w:rsidR="00845E34">
        <w:rPr>
          <w:rFonts w:ascii="Times New Roman" w:hAnsi="Times New Roman" w:cs="Times New Roman"/>
          <w:sz w:val="28"/>
          <w:szCs w:val="28"/>
          <w:lang w:val="ru-RU"/>
        </w:rPr>
        <w:t>» от 01.10.2025г. №0601202509020</w:t>
      </w:r>
      <w:r w:rsidR="00845E34">
        <w:rPr>
          <w:rFonts w:ascii="Times New Roman" w:hAnsi="Times New Roman" w:cs="Times New Roman"/>
          <w:sz w:val="28"/>
          <w:szCs w:val="28"/>
          <w:lang w:val="en-US"/>
        </w:rPr>
        <w:t>AP</w:t>
      </w:r>
      <w:r w:rsidR="00845E34">
        <w:rPr>
          <w:rFonts w:ascii="Times New Roman" w:hAnsi="Times New Roman" w:cs="Times New Roman"/>
          <w:sz w:val="28"/>
          <w:szCs w:val="28"/>
          <w:lang w:val="kk-KZ"/>
        </w:rPr>
        <w:t xml:space="preserve">2, где указано, что взаиморасчеты не подтверждены. Также 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Компания</w:t>
      </w:r>
      <w:r w:rsidR="00EA5AE4" w:rsidRPr="004070D9">
        <w:rPr>
          <w:rFonts w:ascii="Times New Roman" w:hAnsi="Times New Roman" w:cs="Times New Roman"/>
          <w:sz w:val="28"/>
          <w:szCs w:val="28"/>
        </w:rPr>
        <w:t xml:space="preserve"> </w:t>
      </w:r>
      <w:r w:rsidR="00EA5AE4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EA5A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EA5AE4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="00EA5A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845E34">
        <w:rPr>
          <w:rFonts w:ascii="Times New Roman" w:hAnsi="Times New Roman" w:cs="Times New Roman"/>
          <w:sz w:val="28"/>
          <w:szCs w:val="28"/>
          <w:lang w:val="kk-KZ"/>
        </w:rPr>
        <w:t xml:space="preserve">в жалобе отмечает, что </w:t>
      </w:r>
      <w:r w:rsidR="00845E34">
        <w:rPr>
          <w:rFonts w:ascii="Times New Roman" w:hAnsi="Times New Roman" w:cs="Times New Roman"/>
          <w:sz w:val="28"/>
          <w:szCs w:val="28"/>
          <w:lang w:val="ru-RU"/>
        </w:rPr>
        <w:t>в н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астоящее время ИП «Т</w:t>
      </w:r>
      <w:r w:rsidR="00845E34">
        <w:rPr>
          <w:rFonts w:ascii="Times New Roman" w:hAnsi="Times New Roman" w:cs="Times New Roman"/>
          <w:sz w:val="28"/>
          <w:szCs w:val="28"/>
          <w:lang w:val="ru-RU"/>
        </w:rPr>
        <w:t>» обжалует в вышестоящий налоговый орган акт встречной налоговой проверки.</w:t>
      </w:r>
    </w:p>
    <w:p w:rsidR="00845E34" w:rsidRDefault="00EA5AE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Компания</w:t>
      </w:r>
      <w:r w:rsidRPr="004070D9">
        <w:rPr>
          <w:rFonts w:ascii="Times New Roman" w:hAnsi="Times New Roman" w:cs="Times New Roman"/>
          <w:sz w:val="28"/>
          <w:szCs w:val="28"/>
        </w:rPr>
        <w:t xml:space="preserve"> </w:t>
      </w:r>
      <w:r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845E3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845E34">
        <w:rPr>
          <w:rFonts w:ascii="Times New Roman" w:hAnsi="Times New Roman" w:cs="Times New Roman"/>
          <w:sz w:val="28"/>
          <w:szCs w:val="28"/>
          <w:lang w:val="ru-RU"/>
        </w:rPr>
        <w:t xml:space="preserve"> жалобе указывает, что представлен полный пакет документов (договор, акты выполненных работ, ЭСФ, накладные на отпуск запасов, платежные поручения, акты сверки взаиморасчетов, справка с банка) подтверждающих, реальность сделки и оказание услуг по монтажу оборудования на объекте ДГД. Работы по договору выполнены в течение 40 календарных дней.</w:t>
      </w:r>
    </w:p>
    <w:p w:rsidR="00845E34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мнению 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Компании</w:t>
      </w:r>
      <w:r w:rsidR="00EA5AE4" w:rsidRPr="004070D9">
        <w:rPr>
          <w:rFonts w:ascii="Times New Roman" w:hAnsi="Times New Roman" w:cs="Times New Roman"/>
          <w:sz w:val="28"/>
          <w:szCs w:val="28"/>
        </w:rPr>
        <w:t xml:space="preserve"> </w:t>
      </w:r>
      <w:r w:rsidR="00EA5AE4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EA5A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EA5AE4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, факт работы Е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Д.А.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 xml:space="preserve"> (ИП «Т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») в должности коммерческого директора 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Компании</w:t>
      </w:r>
      <w:r w:rsidR="00EA5AE4" w:rsidRPr="004070D9">
        <w:rPr>
          <w:rFonts w:ascii="Times New Roman" w:hAnsi="Times New Roman" w:cs="Times New Roman"/>
          <w:sz w:val="28"/>
          <w:szCs w:val="28"/>
        </w:rPr>
        <w:t xml:space="preserve"> </w:t>
      </w:r>
      <w:r w:rsidR="00EA5AE4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EA5A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EA5AE4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вид деятельности, количество и квалификация работников, совпадение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B75BB2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адресов, отсутствие дополнительных документов (фото/ видео, схемы, сертификаты и другие), частичное подтверждение взаиморасчетов в уведомлении не свидетельствует о мнимости сделки. </w:t>
      </w:r>
    </w:p>
    <w:p w:rsidR="00845E34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3F07">
        <w:rPr>
          <w:rFonts w:ascii="Times New Roman" w:hAnsi="Times New Roman" w:cs="Times New Roman"/>
          <w:sz w:val="28"/>
          <w:szCs w:val="28"/>
          <w:lang w:val="ru-RU"/>
        </w:rPr>
        <w:lastRenderedPageBreak/>
        <w:t>Товарищество в жалобе отмечает,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рас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ходы на услуги ИП «Т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были направлены на получение доходов и подтверждены первичными документами. 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>В ходе рассмотрения жалобы установлено следующее.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пунктов 1 и 3 </w:t>
      </w:r>
      <w:hyperlink r:id="rId5" w:history="1">
        <w:r w:rsidRPr="00E43F07">
          <w:rPr>
            <w:rFonts w:ascii="Times New Roman" w:hAnsi="Times New Roman" w:cs="Times New Roman"/>
            <w:sz w:val="28"/>
            <w:szCs w:val="28"/>
          </w:rPr>
          <w:t>статьи 242</w:t>
        </w:r>
      </w:hyperlink>
      <w:r w:rsidRPr="00E43F07">
        <w:rPr>
          <w:rFonts w:ascii="Times New Roman" w:hAnsi="Times New Roman" w:cs="Times New Roman"/>
          <w:sz w:val="28"/>
          <w:szCs w:val="28"/>
        </w:rPr>
        <w:t xml:space="preserve"> Налогового кодекса расходы налогоплательщика в связи с осуществлением деятельности, направленной на получение дохода, подлежат вычету при определении налогооблагаемого дохода с учетом положений, установленных данной статьей и </w:t>
      </w:r>
      <w:hyperlink r:id="rId6" w:history="1">
        <w:r w:rsidRPr="00E43F07">
          <w:rPr>
            <w:rFonts w:ascii="Times New Roman" w:hAnsi="Times New Roman" w:cs="Times New Roman"/>
            <w:sz w:val="28"/>
            <w:szCs w:val="28"/>
          </w:rPr>
          <w:t>статьями 243 - 263</w:t>
        </w:r>
      </w:hyperlink>
      <w:r w:rsidRPr="00E43F07">
        <w:rPr>
          <w:rFonts w:ascii="Times New Roman" w:hAnsi="Times New Roman" w:cs="Times New Roman"/>
          <w:sz w:val="28"/>
          <w:szCs w:val="28"/>
        </w:rPr>
        <w:t xml:space="preserve"> Налогового кодекса, за исключением расходов, не подлежащих вычету в соответствии с Налоговым кодексом. 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>При этом вычеты производятся налогоплательщиком по фактически произведенным расходам при наличии документов, подтверждающих такие расходы, связанные с его деятельностью, направленной на получение дохода.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>Согласно пункту 1 статьи 400 Налогового кодекса, суммой налога на добавленную стоимость, относимого в зачет получателем товаров, работ, услуг, являющимся плательщиком налога на добавленную стоимость в соответствии с подпунктом 1) пункта 1 статьи 367 Налогового кодекса, признается сумма налога на добавленную стоимость, подлежащего уплате за полученные товары, работы и услуги, если они используются или будут использоваться в целях облагаемого оборота  по реализации, а также, если выполняются условия, указанные в подпунктах 1)-4) данного пункта.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>Основанием для отнесения в зачет налога на добавленную стоимость в соответствии со статьей 400 Налогового кодекса является счет-фактура.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>Пунктом 12 статьи 412 Налогового кодекса предусмотрено, что счет-фактура заверяется для юридических лиц - печатью, содержащей название и указание на организационно-правовую форму, а также подписями руководителя и главного бухгалтера.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>Счет-фактура может заверяться подписью работника, уполномоченного на то решением налогоплательщика.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 xml:space="preserve">Согласно пункту 1 статьи 190 Налогового кодекса налоговым учетом является процесс ведения налогоплательщиком (налоговым агентом) учетной документации в соответствии с требованиями </w:t>
      </w:r>
      <w:r>
        <w:rPr>
          <w:rFonts w:ascii="Times New Roman" w:hAnsi="Times New Roman" w:cs="Times New Roman"/>
          <w:sz w:val="28"/>
          <w:szCs w:val="28"/>
          <w:lang w:val="ru-RU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E43F07">
        <w:rPr>
          <w:rFonts w:ascii="Times New Roman" w:hAnsi="Times New Roman" w:cs="Times New Roman"/>
          <w:sz w:val="28"/>
          <w:szCs w:val="28"/>
        </w:rPr>
        <w:t>одекса в целях обобщения и систематизации информации об объектах налогообложения и (или) объектах, связанных с налогообложением, а также исчисления налогов и платежей в бюджет и составления налоговой отчетности.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>В соответствии с пунктом 3 статьи 190 Налогового кодекса налоговый учет основывается на данных бухгалтерского учета. Порядок ведения бухгалтерской документации устанавливается законодательством Республики Казахстан о бухгалтерском учете и финансовой отчетности.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>Согласно пункту 1 статьи 6 Закона о бухгалтерском учете, бухгалтерский учет представляет собой упорядоченную систему сбора, регистрации и обобщения информации об операциях и событиях индивидуальных предпринимателей и организаций, регламентированную законодательством Республики Казахстан о бухгалтерском учете и финансовой отчетности, а также учетной политикой.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пунктами 1 и 4 статьи 7 Закона о бухгалтерском учете бухгалтерская документация включает в себя первичные документы, регистры бухгалтерского учета, финансовую отчетность и учетную политику.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>Бухгалтерские записи производятся на основании первичных документов. Первичные документы должны быть составлены в момент совершения операции или события либо непосредственно после их окончания.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07">
        <w:rPr>
          <w:rFonts w:ascii="Times New Roman" w:hAnsi="Times New Roman" w:cs="Times New Roman"/>
          <w:sz w:val="28"/>
          <w:szCs w:val="28"/>
        </w:rPr>
        <w:t>Кроме того, в соответствии с подпунктом 6) статьи 7 Закона о бухгалтерском учете первичные документы, как на бумажных, так и на электронных носителях должны содержать обязательные реквизиты, где среди прочего предусмотрено указание наименования должностей, фамилии, инициала и подписи лиц, ответственных за совершение операции (подтверждение события), и правильность ее (его) оформления.</w:t>
      </w:r>
    </w:p>
    <w:p w:rsidR="00845E34" w:rsidRPr="00E43F07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3F07">
        <w:rPr>
          <w:rFonts w:ascii="Times New Roman" w:hAnsi="Times New Roman" w:cs="Times New Roman"/>
          <w:sz w:val="28"/>
          <w:szCs w:val="28"/>
        </w:rPr>
        <w:t>Таким образом, расходы налогоплательщика подлежат отнесению на вычеты при условии, что расходы по товарам, работам, услугам должны быть направлены на получение дохода, при использовани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43F07">
        <w:rPr>
          <w:rFonts w:ascii="Times New Roman" w:hAnsi="Times New Roman" w:cs="Times New Roman"/>
          <w:sz w:val="28"/>
          <w:szCs w:val="28"/>
        </w:rPr>
        <w:t xml:space="preserve"> (будут использоваться) в целях облагаемого оборота. При этом ведение первичной учетной документации осуществляется в соответствии с требованиями Закона о бухгалтерском учете, в том числе по фиксированию факта совершения операции либо события.</w:t>
      </w:r>
    </w:p>
    <w:p w:rsidR="00845E34" w:rsidRPr="0049098E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191066">
        <w:rPr>
          <w:rFonts w:ascii="Times New Roman" w:hAnsi="Times New Roman" w:cs="Times New Roman"/>
          <w:sz w:val="28"/>
          <w:szCs w:val="28"/>
          <w:lang w:val="ru-RU"/>
        </w:rPr>
        <w:t>В рассматриваемом случае, по результатам налоговой проверки по вз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аиморасчетам с ИП «Т</w:t>
      </w:r>
      <w:r w:rsidRPr="0019106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910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191066">
        <w:rPr>
          <w:rFonts w:ascii="Times New Roman" w:hAnsi="Times New Roman" w:cs="Times New Roman"/>
          <w:sz w:val="28"/>
          <w:szCs w:val="28"/>
          <w:lang w:val="ru-RU"/>
        </w:rPr>
        <w:t xml:space="preserve">исключены из вычетов расходы за 2023г. в сумме 39 000,0 </w:t>
      </w:r>
      <w:proofErr w:type="spellStart"/>
      <w:r w:rsidRPr="00191066">
        <w:rPr>
          <w:rFonts w:ascii="Times New Roman" w:hAnsi="Times New Roman" w:cs="Times New Roman"/>
          <w:sz w:val="28"/>
          <w:szCs w:val="28"/>
          <w:lang w:val="ru-RU"/>
        </w:rPr>
        <w:t>тыс.тенге</w:t>
      </w:r>
      <w:proofErr w:type="spellEnd"/>
      <w:r w:rsidRPr="0019106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5E34" w:rsidRPr="002A3722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содержания акта проверки следует, что 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ИП «Т</w:t>
      </w:r>
      <w:r w:rsidRPr="0019106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заключен договор на выполнение монтажных работ по установке оборудования  на объекте ДГД. </w:t>
      </w:r>
      <w:r w:rsidRPr="002A3722">
        <w:rPr>
          <w:rFonts w:ascii="Times New Roman" w:hAnsi="Times New Roman" w:cs="Times New Roman"/>
          <w:color w:val="000000" w:themeColor="text1"/>
          <w:sz w:val="28"/>
          <w:szCs w:val="28"/>
        </w:rPr>
        <w:t>Оплата произведена путем безналичного расчета.</w:t>
      </w:r>
    </w:p>
    <w:p w:rsidR="00845E34" w:rsidRDefault="00845E34" w:rsidP="00845E34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2A3722">
        <w:rPr>
          <w:rFonts w:ascii="Times New Roman" w:eastAsia="Calibri" w:hAnsi="Times New Roman" w:cs="Times New Roman"/>
          <w:sz w:val="28"/>
          <w:szCs w:val="28"/>
        </w:rPr>
        <w:t xml:space="preserve">Согласно ИНИС РК </w:t>
      </w:r>
      <w:r w:rsidRPr="002A3722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основным видом деятельности 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ИП «Т</w:t>
      </w:r>
      <w:r w:rsidRPr="0019106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3722">
        <w:rPr>
          <w:rFonts w:ascii="Times New Roman" w:eastAsia="Calibri" w:hAnsi="Times New Roman" w:cs="Times New Roman"/>
          <w:bCs/>
          <w:sz w:val="28"/>
          <w:szCs w:val="28"/>
        </w:rPr>
        <w:t>является</w:t>
      </w:r>
      <w:r w:rsidRPr="002A3722">
        <w:rPr>
          <w:rFonts w:ascii="Times New Roman" w:eastAsia="Calibri" w:hAnsi="Times New Roman" w:cs="Times New Roman"/>
          <w:sz w:val="28"/>
          <w:szCs w:val="28"/>
        </w:rPr>
        <w:t xml:space="preserve"> – «</w:t>
      </w:r>
      <w:r w:rsidRPr="002A3722">
        <w:rPr>
          <w:rFonts w:ascii="Times New Roman" w:eastAsia="Calibri" w:hAnsi="Times New Roman" w:cs="Times New Roman"/>
          <w:sz w:val="28"/>
          <w:szCs w:val="28"/>
          <w:lang w:val="ru-RU"/>
        </w:rPr>
        <w:t>Прочая розничная торговля в специализированных магазинах, являющихся торговыми объектами, с торговой площадью менее 2000кв.м.</w:t>
      </w:r>
      <w:r w:rsidRPr="002A3722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845E34" w:rsidRPr="00253D0A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D0A">
        <w:rPr>
          <w:rFonts w:ascii="Times New Roman" w:hAnsi="Times New Roman" w:cs="Times New Roman"/>
          <w:sz w:val="28"/>
          <w:szCs w:val="28"/>
          <w:lang w:val="ru-RU"/>
        </w:rPr>
        <w:t xml:space="preserve">Между 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Компанией</w:t>
      </w:r>
      <w:r w:rsidR="00EA5AE4" w:rsidRPr="004070D9">
        <w:rPr>
          <w:rFonts w:ascii="Times New Roman" w:hAnsi="Times New Roman" w:cs="Times New Roman"/>
          <w:sz w:val="28"/>
          <w:szCs w:val="28"/>
        </w:rPr>
        <w:t xml:space="preserve"> </w:t>
      </w:r>
      <w:r w:rsidR="00EA5AE4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proofErr w:type="gramStart"/>
      <w:r w:rsidR="00EA5A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EA5AE4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="00EA5A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 w:rsidR="00EA5AE4">
        <w:rPr>
          <w:rFonts w:ascii="Times New Roman" w:hAnsi="Times New Roman" w:cs="Times New Roman"/>
          <w:sz w:val="28"/>
          <w:szCs w:val="28"/>
          <w:lang w:val="ru-RU"/>
        </w:rPr>
        <w:t>Заказчик) и ИП «Т</w:t>
      </w:r>
      <w:r w:rsidRPr="00253D0A">
        <w:rPr>
          <w:rFonts w:ascii="Times New Roman" w:hAnsi="Times New Roman" w:cs="Times New Roman"/>
          <w:sz w:val="28"/>
          <w:szCs w:val="28"/>
          <w:lang w:val="ru-RU"/>
        </w:rPr>
        <w:t xml:space="preserve">» (Исполнитель) заключен Договор СП-2 от 15.12.2022г.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монтажных работ по установке оборудования на объекте 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ДГД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Общая сумма </w:t>
      </w:r>
      <w:r w:rsidRPr="00253D0A">
        <w:rPr>
          <w:rFonts w:ascii="Times New Roman" w:hAnsi="Times New Roman" w:cs="Times New Roman"/>
          <w:sz w:val="28"/>
          <w:szCs w:val="28"/>
          <w:lang w:val="ru-RU"/>
        </w:rPr>
        <w:t>Договор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53D0A">
        <w:rPr>
          <w:rFonts w:ascii="Times New Roman" w:hAnsi="Times New Roman" w:cs="Times New Roman"/>
          <w:sz w:val="28"/>
          <w:szCs w:val="28"/>
          <w:lang w:val="ru-RU"/>
        </w:rPr>
        <w:t xml:space="preserve"> СП-2 от 15.12.2022г.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 39 000,0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5E34" w:rsidRPr="00253D0A" w:rsidRDefault="00845E34" w:rsidP="00845E34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Министра финансов Республики Казахстан №562 от 20.12.2012г. (далее – Приказ №562) утверждены формы первичных учетных документов согласно приложениям, к данному приказу. При этом, в соответствии с приложением 50 к Приказу №562 утверждена форма Р-1 «Акт выполненных работ (оказанных услуг)» (далее – Форма акта). </w:t>
      </w:r>
    </w:p>
    <w:p w:rsidR="00845E34" w:rsidRPr="00253D0A" w:rsidRDefault="00845E34" w:rsidP="00845E34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 Форма акта предусматривает графу 2 «Наименование работ (услуг) (в разрезе их подвидов в соответствии с технической спецификацией, заданием, графиком выполнения работ (услуг) при их наличии)».</w:t>
      </w:r>
    </w:p>
    <w:p w:rsidR="00845E34" w:rsidRPr="00E55341" w:rsidRDefault="00845E34" w:rsidP="00845E34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val="ru-RU" w:eastAsia="ru-RU"/>
        </w:rPr>
      </w:pPr>
      <w:r w:rsidRPr="000E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рассматриваем случае, в актах выполненных работ </w:t>
      </w:r>
      <w:r w:rsidRPr="000E7126">
        <w:rPr>
          <w:rFonts w:ascii="Times New Roman" w:hAnsi="Times New Roman" w:cs="Times New Roman"/>
          <w:sz w:val="28"/>
          <w:szCs w:val="28"/>
        </w:rPr>
        <w:t>№</w:t>
      </w:r>
      <w:r w:rsidRPr="000E7126">
        <w:rPr>
          <w:rFonts w:ascii="Times New Roman" w:hAnsi="Times New Roman" w:cs="Times New Roman"/>
          <w:sz w:val="28"/>
          <w:szCs w:val="28"/>
          <w:lang w:val="kk-KZ"/>
        </w:rPr>
        <w:t xml:space="preserve">00000000506 </w:t>
      </w:r>
      <w:r w:rsidRPr="000E7126">
        <w:rPr>
          <w:rFonts w:ascii="Times New Roman" w:hAnsi="Times New Roman" w:cs="Times New Roman"/>
          <w:sz w:val="28"/>
          <w:szCs w:val="28"/>
        </w:rPr>
        <w:t xml:space="preserve">от </w:t>
      </w:r>
      <w:r w:rsidRPr="000E7126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0E7126">
        <w:rPr>
          <w:rFonts w:ascii="Times New Roman" w:hAnsi="Times New Roman" w:cs="Times New Roman"/>
          <w:sz w:val="28"/>
          <w:szCs w:val="28"/>
        </w:rPr>
        <w:t>.</w:t>
      </w:r>
      <w:r w:rsidRPr="000E7126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0E7126">
        <w:rPr>
          <w:rFonts w:ascii="Times New Roman" w:hAnsi="Times New Roman" w:cs="Times New Roman"/>
          <w:sz w:val="28"/>
          <w:szCs w:val="28"/>
        </w:rPr>
        <w:t>.2023г.</w:t>
      </w:r>
      <w:r w:rsidRPr="000E7126">
        <w:rPr>
          <w:rFonts w:ascii="Times New Roman" w:hAnsi="Times New Roman" w:cs="Times New Roman"/>
          <w:sz w:val="28"/>
          <w:szCs w:val="28"/>
          <w:lang w:val="ru-RU"/>
        </w:rPr>
        <w:t xml:space="preserve"> и №00000000628</w:t>
      </w:r>
      <w:r w:rsidRPr="000E7126">
        <w:rPr>
          <w:rFonts w:ascii="Times New Roman" w:hAnsi="Times New Roman" w:cs="Times New Roman"/>
          <w:sz w:val="28"/>
          <w:szCs w:val="28"/>
        </w:rPr>
        <w:t xml:space="preserve"> от </w:t>
      </w:r>
      <w:r w:rsidRPr="000E7126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0E7126">
        <w:rPr>
          <w:rFonts w:ascii="Times New Roman" w:hAnsi="Times New Roman" w:cs="Times New Roman"/>
          <w:sz w:val="28"/>
          <w:szCs w:val="28"/>
        </w:rPr>
        <w:t xml:space="preserve">.12.2023г.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0E7126">
        <w:rPr>
          <w:rFonts w:ascii="Times New Roman" w:eastAsia="Calibri" w:hAnsi="Times New Roman" w:cs="Times New Roman"/>
          <w:sz w:val="28"/>
          <w:szCs w:val="28"/>
          <w:lang w:eastAsia="ru-RU"/>
        </w:rPr>
        <w:t>граф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</w:t>
      </w:r>
      <w:r w:rsidRPr="000E71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 </w:t>
      </w:r>
      <w:r w:rsidRPr="000E7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«Наименование работ (услуг) (в разрезе их подвидов в соответствии с технической спецификацией, заданием, графиком выполнения работ (услуг) при их наличии)» отражено «</w:t>
      </w:r>
      <w:r w:rsidRPr="000E71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Монтажные работы по установке оборудования</w:t>
      </w:r>
      <w:r w:rsidRPr="000E7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Pr="000E71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845E34" w:rsidRPr="000E7126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1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Аналогично в графе «Наименование товаров, работ, услуг» в электронных счетах-фактурах указано </w:t>
      </w:r>
      <w:r w:rsidRPr="000E7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E71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Монтажные работы по установке оборудования</w:t>
      </w:r>
      <w:r w:rsidRPr="000E7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E71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45E34" w:rsidRPr="0079121D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7126">
        <w:rPr>
          <w:rFonts w:ascii="Times New Roman" w:hAnsi="Times New Roman" w:cs="Times New Roman"/>
          <w:sz w:val="28"/>
          <w:szCs w:val="28"/>
          <w:lang w:val="kk-KZ"/>
        </w:rPr>
        <w:t xml:space="preserve">Также в Акте сверки взаимных расчетов между 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>Компанией</w:t>
      </w:r>
      <w:r w:rsidR="00EA5AE4" w:rsidRPr="004070D9">
        <w:rPr>
          <w:rFonts w:ascii="Times New Roman" w:hAnsi="Times New Roman" w:cs="Times New Roman"/>
          <w:sz w:val="28"/>
          <w:szCs w:val="28"/>
        </w:rPr>
        <w:t xml:space="preserve"> </w:t>
      </w:r>
      <w:r w:rsidR="00EA5AE4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EA5A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EA5AE4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="00EA5A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E7126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EA5AE4">
        <w:rPr>
          <w:rFonts w:ascii="Times New Roman" w:hAnsi="Times New Roman" w:cs="Times New Roman"/>
          <w:sz w:val="28"/>
          <w:szCs w:val="28"/>
          <w:lang w:val="ru-RU"/>
        </w:rPr>
        <w:t xml:space="preserve">ИП </w:t>
      </w:r>
      <w:r w:rsidR="00EA5AE4" w:rsidRPr="0079121D">
        <w:rPr>
          <w:rFonts w:ascii="Times New Roman" w:hAnsi="Times New Roman" w:cs="Times New Roman"/>
          <w:sz w:val="28"/>
          <w:szCs w:val="28"/>
          <w:lang w:val="ru-RU"/>
        </w:rPr>
        <w:t>«Т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» за период с 01.01.2023г. по 31.12.2023г. отсутствуют расшифровки подписей руководителей </w:t>
      </w:r>
      <w:r w:rsidR="0079121D" w:rsidRPr="0079121D">
        <w:rPr>
          <w:rFonts w:ascii="Times New Roman" w:hAnsi="Times New Roman" w:cs="Times New Roman"/>
          <w:sz w:val="28"/>
          <w:szCs w:val="28"/>
          <w:lang w:val="ru-RU"/>
        </w:rPr>
        <w:t>Компани</w:t>
      </w:r>
      <w:r w:rsidR="0079121D" w:rsidRPr="0079121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9121D" w:rsidRPr="0079121D">
        <w:rPr>
          <w:rFonts w:ascii="Times New Roman" w:hAnsi="Times New Roman" w:cs="Times New Roman"/>
          <w:sz w:val="28"/>
          <w:szCs w:val="28"/>
        </w:rPr>
        <w:t xml:space="preserve"> 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="0079121D"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 и ИП «Т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845E34" w:rsidRPr="0079121D" w:rsidRDefault="00845E34" w:rsidP="00845E34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1D">
        <w:rPr>
          <w:rFonts w:ascii="Times New Roman" w:eastAsia="Calibri" w:hAnsi="Times New Roman" w:cs="Times New Roman"/>
          <w:sz w:val="28"/>
          <w:szCs w:val="28"/>
        </w:rPr>
        <w:t xml:space="preserve">Согласно ИС СОНО </w:t>
      </w:r>
      <w:r w:rsidR="0079121D" w:rsidRPr="0079121D">
        <w:rPr>
          <w:rFonts w:ascii="Times New Roman" w:hAnsi="Times New Roman" w:cs="Times New Roman"/>
          <w:sz w:val="28"/>
          <w:szCs w:val="28"/>
          <w:lang w:val="ru-RU"/>
        </w:rPr>
        <w:t>ИП «Т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912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79121D">
        <w:rPr>
          <w:rFonts w:ascii="Times New Roman" w:eastAsia="Calibri" w:hAnsi="Times New Roman" w:cs="Times New Roman"/>
          <w:sz w:val="28"/>
          <w:szCs w:val="28"/>
        </w:rPr>
        <w:t xml:space="preserve">в Упрощенной 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декларации для субъектов малого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бизнеса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(ф.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910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.00) за 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1-2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полугодие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2023г. 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отражена среднесписочная численность работников в количестве 3 человек (1 полугодие) и 2 человек (2 полугодие), декларация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налогу на транспортные средства, по земельному налогу и налогу на имущество (ф.700.00) за 2023г. не представлена. </w:t>
      </w:r>
    </w:p>
    <w:p w:rsidR="00845E34" w:rsidRPr="0079121D" w:rsidRDefault="00845E34" w:rsidP="00845E34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21D">
        <w:rPr>
          <w:rFonts w:ascii="Times New Roman" w:eastAsia="Calibri" w:hAnsi="Times New Roman" w:cs="Times New Roman"/>
          <w:sz w:val="28"/>
          <w:szCs w:val="28"/>
        </w:rPr>
        <w:t xml:space="preserve">Из вышеприведенного следует, что у </w:t>
      </w:r>
      <w:r w:rsidR="0079121D" w:rsidRPr="0079121D">
        <w:rPr>
          <w:rFonts w:ascii="Times New Roman" w:hAnsi="Times New Roman" w:cs="Times New Roman"/>
          <w:sz w:val="28"/>
          <w:szCs w:val="28"/>
          <w:lang w:val="ru-RU"/>
        </w:rPr>
        <w:t>ИП «Т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912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79121D">
        <w:rPr>
          <w:rFonts w:ascii="Times New Roman" w:eastAsia="Calibri" w:hAnsi="Times New Roman" w:cs="Times New Roman"/>
          <w:sz w:val="28"/>
          <w:szCs w:val="28"/>
        </w:rPr>
        <w:t xml:space="preserve"> отсутствуют </w:t>
      </w:r>
      <w:r w:rsidRPr="0079121D">
        <w:rPr>
          <w:rFonts w:ascii="Times New Roman" w:hAnsi="Times New Roman" w:cs="Times New Roman"/>
          <w:sz w:val="28"/>
          <w:szCs w:val="28"/>
        </w:rPr>
        <w:t>соответствующая материально-техническая база, транспортны</w:t>
      </w:r>
      <w:r w:rsidRPr="0079121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79121D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79121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9121D">
        <w:rPr>
          <w:rFonts w:ascii="Times New Roman" w:eastAsia="Times New Roman" w:hAnsi="Times New Roman" w:cs="Times New Roman"/>
          <w:sz w:val="28"/>
          <w:szCs w:val="28"/>
        </w:rPr>
        <w:t xml:space="preserve">, а также трудовые ресурсы для оказания услуг. </w:t>
      </w:r>
    </w:p>
    <w:p w:rsidR="00845E34" w:rsidRPr="0079121D" w:rsidRDefault="00845E34" w:rsidP="00845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79121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Кроме того, не представлены документы, подтверждающие </w:t>
      </w:r>
      <w:r w:rsidRPr="0079121D">
        <w:rPr>
          <w:rFonts w:ascii="Times New Roman" w:hAnsi="Times New Roman" w:cs="Times New Roman"/>
          <w:sz w:val="28"/>
          <w:szCs w:val="28"/>
          <w:lang w:eastAsia="x-none"/>
        </w:rPr>
        <w:t>оказание услуг</w:t>
      </w:r>
      <w:r w:rsidRPr="0079121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79121D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сторонними компани</w:t>
      </w:r>
      <w:r w:rsidRPr="0079121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ями</w:t>
      </w:r>
      <w:r w:rsidRPr="0079121D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. </w:t>
      </w:r>
    </w:p>
    <w:p w:rsidR="00845E34" w:rsidRPr="0079121D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В соответствии с пунктом 1 статьи 146 Налогового кодекса встречная проверка – эта проверка налоговым органом лиц, осуществляющих операции с налогоплательщиком (налоговым агентом), в отношении которого налоговым органом проводится комплексная или тематическая проверка, с целью получения дополнительной информации о таких операциях, подтверждения факта и содержания операции, по вопросам, возникающим в ходе проверки указанного налогоплательщика (налогового агента).</w:t>
      </w:r>
    </w:p>
    <w:p w:rsidR="00845E34" w:rsidRPr="0079121D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В ходе проведения тематической проверки проведен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9121D">
        <w:rPr>
          <w:rFonts w:ascii="Times New Roman" w:hAnsi="Times New Roman" w:cs="Times New Roman"/>
          <w:sz w:val="28"/>
          <w:szCs w:val="28"/>
        </w:rPr>
        <w:t xml:space="preserve"> встречн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79121D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9121D">
        <w:rPr>
          <w:rFonts w:ascii="Times New Roman" w:hAnsi="Times New Roman" w:cs="Times New Roman"/>
          <w:sz w:val="28"/>
          <w:szCs w:val="28"/>
        </w:rPr>
        <w:t xml:space="preserve"> по вопросу взаиморасчетов </w:t>
      </w:r>
      <w:r w:rsidR="0079121D" w:rsidRPr="0079121D">
        <w:rPr>
          <w:rFonts w:ascii="Times New Roman" w:hAnsi="Times New Roman" w:cs="Times New Roman"/>
          <w:sz w:val="28"/>
          <w:szCs w:val="28"/>
          <w:lang w:val="ru-RU"/>
        </w:rPr>
        <w:t>Компани</w:t>
      </w:r>
      <w:r w:rsidR="0079121D" w:rsidRPr="0079121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9121D" w:rsidRPr="0079121D">
        <w:rPr>
          <w:rFonts w:ascii="Times New Roman" w:hAnsi="Times New Roman" w:cs="Times New Roman"/>
          <w:sz w:val="28"/>
          <w:szCs w:val="28"/>
        </w:rPr>
        <w:t xml:space="preserve"> 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Pr="0079121D">
        <w:rPr>
          <w:rFonts w:ascii="Times New Roman" w:hAnsi="Times New Roman" w:cs="Times New Roman"/>
          <w:sz w:val="28"/>
          <w:szCs w:val="28"/>
        </w:rPr>
        <w:t xml:space="preserve"> и </w:t>
      </w:r>
      <w:r w:rsidR="0079121D" w:rsidRPr="0079121D">
        <w:rPr>
          <w:rFonts w:ascii="Times New Roman" w:hAnsi="Times New Roman" w:cs="Times New Roman"/>
          <w:sz w:val="28"/>
          <w:szCs w:val="28"/>
          <w:lang w:val="ru-RU"/>
        </w:rPr>
        <w:t>ИП «Т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9121D">
        <w:rPr>
          <w:rFonts w:ascii="Times New Roman" w:hAnsi="Times New Roman" w:cs="Times New Roman"/>
          <w:sz w:val="28"/>
          <w:szCs w:val="28"/>
        </w:rPr>
        <w:t>.</w:t>
      </w:r>
    </w:p>
    <w:p w:rsidR="00845E34" w:rsidRPr="0079121D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  <w:lang w:val="ru-RU"/>
        </w:rPr>
        <w:t>Так из акта встречной нало</w:t>
      </w:r>
      <w:r w:rsidR="0079121D" w:rsidRPr="0079121D">
        <w:rPr>
          <w:rFonts w:ascii="Times New Roman" w:hAnsi="Times New Roman" w:cs="Times New Roman"/>
          <w:sz w:val="28"/>
          <w:szCs w:val="28"/>
          <w:lang w:val="ru-RU"/>
        </w:rPr>
        <w:t>говой проверки ИП «Т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» от 01.10.2025г. №0601202509020</w:t>
      </w:r>
      <w:r w:rsidRPr="0079121D">
        <w:rPr>
          <w:rFonts w:ascii="Times New Roman" w:hAnsi="Times New Roman" w:cs="Times New Roman"/>
          <w:sz w:val="28"/>
          <w:szCs w:val="28"/>
          <w:lang w:val="en-US"/>
        </w:rPr>
        <w:t>AP</w:t>
      </w:r>
      <w:r w:rsidRPr="0079121D">
        <w:rPr>
          <w:rFonts w:ascii="Times New Roman" w:hAnsi="Times New Roman" w:cs="Times New Roman"/>
          <w:sz w:val="28"/>
          <w:szCs w:val="28"/>
          <w:lang w:val="kk-KZ"/>
        </w:rPr>
        <w:t xml:space="preserve">2 следует, что </w:t>
      </w:r>
      <w:r w:rsidR="0079121D" w:rsidRPr="0079121D">
        <w:rPr>
          <w:rFonts w:ascii="Times New Roman" w:hAnsi="Times New Roman" w:cs="Times New Roman"/>
          <w:sz w:val="28"/>
          <w:szCs w:val="28"/>
        </w:rPr>
        <w:t>руководителем ИП «Т</w:t>
      </w:r>
      <w:r w:rsidRPr="0079121D">
        <w:rPr>
          <w:rFonts w:ascii="Times New Roman" w:hAnsi="Times New Roman" w:cs="Times New Roman"/>
          <w:sz w:val="28"/>
          <w:szCs w:val="28"/>
        </w:rPr>
        <w:t xml:space="preserve">» 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является </w:t>
      </w:r>
      <w:r w:rsidR="0079121D" w:rsidRPr="0079121D">
        <w:rPr>
          <w:rFonts w:ascii="Times New Roman" w:hAnsi="Times New Roman" w:cs="Times New Roman"/>
          <w:sz w:val="28"/>
          <w:szCs w:val="28"/>
        </w:rPr>
        <w:t>Е.</w:t>
      </w:r>
      <w:r w:rsidRPr="0079121D">
        <w:rPr>
          <w:rFonts w:ascii="Times New Roman" w:hAnsi="Times New Roman" w:cs="Times New Roman"/>
          <w:sz w:val="28"/>
          <w:szCs w:val="28"/>
        </w:rPr>
        <w:t xml:space="preserve">Д.А., который одновременно является коммерческим директором </w:t>
      </w:r>
      <w:r w:rsidR="0079121D" w:rsidRPr="0079121D">
        <w:rPr>
          <w:rFonts w:ascii="Times New Roman" w:hAnsi="Times New Roman" w:cs="Times New Roman"/>
          <w:sz w:val="28"/>
          <w:szCs w:val="28"/>
          <w:lang w:val="ru-RU"/>
        </w:rPr>
        <w:t>Компании</w:t>
      </w:r>
      <w:r w:rsidR="0079121D" w:rsidRPr="0079121D">
        <w:rPr>
          <w:rFonts w:ascii="Times New Roman" w:hAnsi="Times New Roman" w:cs="Times New Roman"/>
          <w:sz w:val="28"/>
          <w:szCs w:val="28"/>
        </w:rPr>
        <w:t xml:space="preserve"> 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Pr="007912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E34" w:rsidRPr="0079121D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Pr="0079121D">
        <w:rPr>
          <w:rFonts w:ascii="Times New Roman" w:eastAsia="Calibri" w:hAnsi="Times New Roman" w:cs="Times New Roman"/>
          <w:sz w:val="28"/>
          <w:szCs w:val="28"/>
        </w:rPr>
        <w:t xml:space="preserve">Упрощенной 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декларации для субъектов малого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бизнеса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(ф.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910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.00) </w:t>
      </w:r>
      <w:r w:rsidR="0079121D" w:rsidRPr="0079121D">
        <w:rPr>
          <w:rFonts w:ascii="Times New Roman" w:hAnsi="Times New Roman" w:cs="Times New Roman"/>
          <w:sz w:val="28"/>
          <w:szCs w:val="28"/>
        </w:rPr>
        <w:t>ИП «Т</w:t>
      </w:r>
      <w:r w:rsidRPr="0079121D">
        <w:rPr>
          <w:rFonts w:ascii="Times New Roman" w:hAnsi="Times New Roman" w:cs="Times New Roman"/>
          <w:sz w:val="28"/>
          <w:szCs w:val="28"/>
        </w:rPr>
        <w:t>»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1-2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полугодие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2023г. </w:t>
      </w:r>
      <w:r w:rsidRPr="007912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отражена среднесписочная численность работников в количестве 3 человек</w:t>
      </w:r>
      <w:r w:rsidR="007912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45E34" w:rsidRPr="0079121D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1D">
        <w:rPr>
          <w:rFonts w:ascii="Times New Roman" w:hAnsi="Times New Roman" w:cs="Times New Roman"/>
          <w:sz w:val="28"/>
          <w:szCs w:val="28"/>
          <w:lang w:val="ru-RU"/>
        </w:rPr>
        <w:t>В акте встречной налоговой проверки от 01.10.2025г. №0601202509020</w:t>
      </w:r>
      <w:r w:rsidRPr="0079121D">
        <w:rPr>
          <w:rFonts w:ascii="Times New Roman" w:hAnsi="Times New Roman" w:cs="Times New Roman"/>
          <w:sz w:val="28"/>
          <w:szCs w:val="28"/>
          <w:lang w:val="en-US"/>
        </w:rPr>
        <w:t>AP</w:t>
      </w:r>
      <w:r w:rsidRPr="0079121D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указано, что</w:t>
      </w:r>
      <w:r w:rsidRPr="0079121D">
        <w:rPr>
          <w:rFonts w:ascii="Times New Roman" w:hAnsi="Times New Roman" w:cs="Times New Roman"/>
          <w:sz w:val="28"/>
          <w:szCs w:val="28"/>
        </w:rPr>
        <w:t xml:space="preserve"> на практике количество работников зависит от объема и сложности объекта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45E34" w:rsidRPr="0079121D" w:rsidRDefault="00845E34" w:rsidP="00845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- на малых объектах (квартира, офис) достаточно 1-2 монтажников;</w:t>
      </w:r>
    </w:p>
    <w:p w:rsidR="00845E34" w:rsidRPr="0079121D" w:rsidRDefault="00845E34" w:rsidP="00845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- на средних и крупных объектах (склады, бизнес-центры) обычно формируется бригада 3-5 человек;</w:t>
      </w:r>
    </w:p>
    <w:p w:rsidR="00845E34" w:rsidRPr="0079121D" w:rsidRDefault="00845E34" w:rsidP="00845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- при проектных работах могут быть десятки сотрудников.</w:t>
      </w:r>
    </w:p>
    <w:p w:rsidR="00845E34" w:rsidRPr="0079121D" w:rsidRDefault="00845E34" w:rsidP="00845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Образование и квалификация:</w:t>
      </w:r>
    </w:p>
    <w:p w:rsidR="00845E34" w:rsidRPr="0079121D" w:rsidRDefault="00845E34" w:rsidP="00845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- монтажники должны иметь среднее или высшее техническое образование и квалификацию по профессии «Электромонтажник по сигнализации, связи и радиотехнике», документы о повышении квалификации и наличие допуска по электробезопасности.</w:t>
      </w:r>
    </w:p>
    <w:p w:rsidR="00845E34" w:rsidRPr="0079121D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  <w:lang w:val="ru-RU"/>
        </w:rPr>
        <w:t>В акте встречной налоговой проверки от 01.10.2025г. №0601202509020</w:t>
      </w:r>
      <w:r w:rsidRPr="0079121D">
        <w:rPr>
          <w:rFonts w:ascii="Times New Roman" w:hAnsi="Times New Roman" w:cs="Times New Roman"/>
          <w:sz w:val="28"/>
          <w:szCs w:val="28"/>
          <w:lang w:val="en-US"/>
        </w:rPr>
        <w:t>AP</w:t>
      </w:r>
      <w:r w:rsidRPr="0079121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9121D"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 указано, что ИП «Т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» не имея специальной 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квалификации по оказанию монтажных услуг по установке оборудования и из 3 работников двое являются женщинами, </w:t>
      </w:r>
      <w:r w:rsidRPr="0079121D">
        <w:rPr>
          <w:rFonts w:ascii="Times New Roman" w:hAnsi="Times New Roman" w:cs="Times New Roman"/>
          <w:sz w:val="28"/>
          <w:szCs w:val="28"/>
        </w:rPr>
        <w:t>фактически не мог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ло</w:t>
      </w:r>
      <w:r w:rsidRPr="0079121D">
        <w:rPr>
          <w:rFonts w:ascii="Times New Roman" w:hAnsi="Times New Roman" w:cs="Times New Roman"/>
          <w:sz w:val="28"/>
          <w:szCs w:val="28"/>
        </w:rPr>
        <w:t xml:space="preserve"> выполнить работы в адрес </w:t>
      </w:r>
      <w:r w:rsidR="0079121D">
        <w:rPr>
          <w:rFonts w:ascii="Times New Roman" w:hAnsi="Times New Roman" w:cs="Times New Roman"/>
          <w:sz w:val="28"/>
          <w:szCs w:val="28"/>
          <w:lang w:val="ru-RU"/>
        </w:rPr>
        <w:t>Компании</w:t>
      </w:r>
      <w:r w:rsidR="0079121D" w:rsidRPr="004070D9">
        <w:rPr>
          <w:rFonts w:ascii="Times New Roman" w:hAnsi="Times New Roman" w:cs="Times New Roman"/>
          <w:sz w:val="28"/>
          <w:szCs w:val="28"/>
        </w:rPr>
        <w:t xml:space="preserve"> </w:t>
      </w:r>
      <w:r w:rsidR="0079121D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79121D" w:rsidRPr="004070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Pr="007912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E34" w:rsidRPr="0079121D" w:rsidRDefault="00845E34" w:rsidP="00845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В акте встречной налоговой проверки от 01.10.2025г. №0601202509020</w:t>
      </w:r>
      <w:r w:rsidRPr="0079121D">
        <w:rPr>
          <w:rFonts w:ascii="Times New Roman" w:hAnsi="Times New Roman" w:cs="Times New Roman"/>
          <w:sz w:val="28"/>
          <w:szCs w:val="28"/>
          <w:lang w:val="en-US"/>
        </w:rPr>
        <w:t>AP</w:t>
      </w:r>
      <w:r w:rsidRPr="0079121D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79121D">
        <w:rPr>
          <w:rFonts w:ascii="Times New Roman" w:hAnsi="Times New Roman" w:cs="Times New Roman"/>
          <w:sz w:val="28"/>
          <w:szCs w:val="28"/>
        </w:rPr>
        <w:t xml:space="preserve">указано, что в Акте приемки в эксплуатацию от 03.10.2023г. в состав комиссии по приемке работ, наряду с другими членами комиссии, в том числе представителя </w:t>
      </w:r>
      <w:r w:rsidR="0079121D" w:rsidRPr="0079121D">
        <w:rPr>
          <w:rFonts w:ascii="Times New Roman" w:hAnsi="Times New Roman" w:cs="Times New Roman"/>
          <w:sz w:val="28"/>
          <w:szCs w:val="28"/>
        </w:rPr>
        <w:t>ДГД</w:t>
      </w:r>
      <w:r w:rsidRPr="0079121D">
        <w:rPr>
          <w:rFonts w:ascii="Times New Roman" w:hAnsi="Times New Roman" w:cs="Times New Roman"/>
          <w:sz w:val="28"/>
          <w:szCs w:val="28"/>
        </w:rPr>
        <w:t xml:space="preserve"> и начальника участка ТОО «</w:t>
      </w:r>
      <w:r w:rsidR="0079121D" w:rsidRPr="0079121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9121D" w:rsidRPr="0079121D">
        <w:rPr>
          <w:rFonts w:ascii="Times New Roman" w:hAnsi="Times New Roman" w:cs="Times New Roman"/>
          <w:sz w:val="28"/>
          <w:szCs w:val="28"/>
        </w:rPr>
        <w:t>» входит и сам Е.</w:t>
      </w:r>
      <w:r w:rsidRPr="0079121D">
        <w:rPr>
          <w:rFonts w:ascii="Times New Roman" w:hAnsi="Times New Roman" w:cs="Times New Roman"/>
          <w:sz w:val="28"/>
          <w:szCs w:val="28"/>
        </w:rPr>
        <w:t xml:space="preserve">Д.А., в качестве коммерческого директора </w:t>
      </w:r>
      <w:r w:rsidR="0079121D" w:rsidRPr="0079121D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Pr="0079121D">
        <w:rPr>
          <w:rFonts w:ascii="Times New Roman" w:hAnsi="Times New Roman" w:cs="Times New Roman"/>
          <w:sz w:val="28"/>
          <w:szCs w:val="28"/>
        </w:rPr>
        <w:t xml:space="preserve"> и подписывает данный Акт приемки в эксплуатацию. </w:t>
      </w:r>
    </w:p>
    <w:p w:rsidR="00845E34" w:rsidRPr="0079121D" w:rsidRDefault="00845E34" w:rsidP="00845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 xml:space="preserve">Также указано, что проведена онлайн-беседа в формате </w:t>
      </w:r>
      <w:proofErr w:type="spellStart"/>
      <w:r w:rsidRPr="0079121D">
        <w:rPr>
          <w:rFonts w:ascii="Times New Roman" w:hAnsi="Times New Roman" w:cs="Times New Roman"/>
          <w:sz w:val="28"/>
          <w:szCs w:val="28"/>
        </w:rPr>
        <w:t>аудиозвонка</w:t>
      </w:r>
      <w:proofErr w:type="spellEnd"/>
      <w:r w:rsidRPr="0079121D">
        <w:rPr>
          <w:rFonts w:ascii="Times New Roman" w:hAnsi="Times New Roman" w:cs="Times New Roman"/>
          <w:sz w:val="28"/>
          <w:szCs w:val="28"/>
        </w:rPr>
        <w:t xml:space="preserve">, посредством платформы </w:t>
      </w:r>
      <w:proofErr w:type="spellStart"/>
      <w:r w:rsidRPr="0079121D">
        <w:rPr>
          <w:rFonts w:ascii="Times New Roman" w:hAnsi="Times New Roman" w:cs="Times New Roman"/>
          <w:sz w:val="28"/>
          <w:szCs w:val="28"/>
        </w:rPr>
        <w:t>WatsApp</w:t>
      </w:r>
      <w:proofErr w:type="spellEnd"/>
      <w:r w:rsidRPr="0079121D">
        <w:rPr>
          <w:rFonts w:ascii="Times New Roman" w:hAnsi="Times New Roman" w:cs="Times New Roman"/>
          <w:sz w:val="28"/>
          <w:szCs w:val="28"/>
        </w:rPr>
        <w:t xml:space="preserve"> с представителем </w:t>
      </w:r>
      <w:r w:rsidR="0079121D" w:rsidRPr="0079121D">
        <w:rPr>
          <w:rFonts w:ascii="Times New Roman" w:hAnsi="Times New Roman" w:cs="Times New Roman"/>
          <w:sz w:val="28"/>
          <w:szCs w:val="28"/>
        </w:rPr>
        <w:t>ИП «Т</w:t>
      </w:r>
      <w:r w:rsidRPr="0079121D">
        <w:rPr>
          <w:rFonts w:ascii="Times New Roman" w:hAnsi="Times New Roman" w:cs="Times New Roman"/>
          <w:sz w:val="28"/>
          <w:szCs w:val="28"/>
        </w:rPr>
        <w:t xml:space="preserve">», с целью выяснения оказанных услуг и кем оказаны. </w:t>
      </w:r>
    </w:p>
    <w:p w:rsidR="00845E34" w:rsidRPr="0079121D" w:rsidRDefault="00845E34" w:rsidP="00845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Однако, дополнительные документы раскрывающие виды оказанных услуг (перечень), пояснения о количестве установленного оборудования, удостоверения/сертификаты монтажников, графики выполнения работ, акты приемки передачи выполненных работ в расширенном виде с перечнем конкретных видов услуг с указанием стоимости не представлены. Также не представлены акты передачи материалов и оборудований, проекты и схемы установки оборудований, заявки и ценовые предложения, протоколы испытаний и акты проверки системы, инструкции по эксплуатации для заказчика, акты ввода в системы и в эксплуатацию. Не представлены фото и видео отчеты.</w:t>
      </w:r>
    </w:p>
    <w:p w:rsidR="00845E34" w:rsidRPr="0079121D" w:rsidRDefault="00845E34" w:rsidP="00845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На вопросы относительно оказания услуг 3 работниками, не имеющими специальной квалификации, ответ не получен.</w:t>
      </w:r>
    </w:p>
    <w:p w:rsidR="00845E34" w:rsidRPr="0079121D" w:rsidRDefault="00845E34" w:rsidP="00845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В Договоре №СП-2 от 15.12.2022г. не раскрыты условия выполнения работы, а именно предоставление материалов и оборудований за счет заказчика или исполнителя, привлечение рабочих сил, несение ответственности за скрытые дефекты и неисправности оборудования и материалов, предоставленных заказчиком, условия передачи материалов и другое.</w:t>
      </w:r>
    </w:p>
    <w:p w:rsidR="00845E34" w:rsidRPr="0079121D" w:rsidRDefault="00845E34" w:rsidP="00845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В акте встречной налоговой проверки от 01.10.2025г. №0601202509020</w:t>
      </w:r>
      <w:r w:rsidRPr="0079121D">
        <w:rPr>
          <w:rFonts w:ascii="Times New Roman" w:hAnsi="Times New Roman" w:cs="Times New Roman"/>
          <w:sz w:val="28"/>
          <w:szCs w:val="28"/>
          <w:lang w:val="en-US"/>
        </w:rPr>
        <w:t>AP</w:t>
      </w:r>
      <w:r w:rsidRPr="0079121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9121D">
        <w:rPr>
          <w:rFonts w:ascii="Times New Roman" w:hAnsi="Times New Roman" w:cs="Times New Roman"/>
          <w:sz w:val="28"/>
          <w:szCs w:val="28"/>
        </w:rPr>
        <w:t xml:space="preserve"> указано, что акты выполненных работ и иные первичные документы формально оформлены, однако фактическая необходимость в привлечении ИП «Т» отсутствовала, так как работы, указанные в договоре, входят в должностные обязанности сотрудников </w:t>
      </w:r>
      <w:r w:rsidR="0079121D" w:rsidRPr="0079121D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Pr="0079121D">
        <w:rPr>
          <w:rFonts w:ascii="Times New Roman" w:hAnsi="Times New Roman" w:cs="Times New Roman"/>
          <w:sz w:val="28"/>
          <w:szCs w:val="28"/>
        </w:rPr>
        <w:t xml:space="preserve"> и выполнялись ими в штатном порядке, </w:t>
      </w:r>
      <w:r w:rsidRPr="0079121D">
        <w:rPr>
          <w:rFonts w:ascii="Times New Roman" w:hAnsi="Times New Roman" w:cs="Times New Roman"/>
          <w:sz w:val="28"/>
          <w:szCs w:val="28"/>
          <w:lang w:val="kk-KZ"/>
        </w:rPr>
        <w:t>кроме того,</w:t>
      </w:r>
      <w:r w:rsidRPr="0079121D">
        <w:rPr>
          <w:rFonts w:ascii="Times New Roman" w:hAnsi="Times New Roman" w:cs="Times New Roman"/>
          <w:sz w:val="28"/>
          <w:szCs w:val="28"/>
        </w:rPr>
        <w:t xml:space="preserve"> монтажные услуги по установке оборудований, оказывались другими ИП</w:t>
      </w:r>
      <w:r w:rsidRPr="0079121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91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E34" w:rsidRPr="0079121D" w:rsidRDefault="00845E34" w:rsidP="00845E34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121D">
        <w:rPr>
          <w:rFonts w:ascii="Times New Roman" w:hAnsi="Times New Roman" w:cs="Times New Roman"/>
          <w:sz w:val="28"/>
          <w:szCs w:val="28"/>
        </w:rPr>
        <w:t>Необходимо отметить, что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 по результатам встречной проверки взаиморасчеты между </w:t>
      </w:r>
      <w:r w:rsidR="0079121D" w:rsidRPr="0079121D">
        <w:rPr>
          <w:rFonts w:ascii="Times New Roman" w:hAnsi="Times New Roman" w:cs="Times New Roman"/>
          <w:sz w:val="28"/>
          <w:szCs w:val="28"/>
          <w:lang w:val="ru-RU"/>
        </w:rPr>
        <w:t>Компанией</w:t>
      </w:r>
      <w:r w:rsidR="0079121D" w:rsidRPr="0079121D">
        <w:rPr>
          <w:rFonts w:ascii="Times New Roman" w:hAnsi="Times New Roman" w:cs="Times New Roman"/>
          <w:sz w:val="28"/>
          <w:szCs w:val="28"/>
        </w:rPr>
        <w:t xml:space="preserve"> 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="0079121D"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 и ИП «Т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» по оказанию услуг «Монтажных работ по установке оборудования» за 2023г. на сумму 39 000,0 </w:t>
      </w:r>
      <w:proofErr w:type="spellStart"/>
      <w:r w:rsidRPr="0079121D">
        <w:rPr>
          <w:rFonts w:ascii="Times New Roman" w:hAnsi="Times New Roman" w:cs="Times New Roman"/>
          <w:sz w:val="28"/>
          <w:szCs w:val="28"/>
          <w:lang w:val="ru-RU"/>
        </w:rPr>
        <w:t>тыс.тенге</w:t>
      </w:r>
      <w:proofErr w:type="spellEnd"/>
      <w:r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 не подтверждены.</w:t>
      </w:r>
    </w:p>
    <w:p w:rsidR="00845E34" w:rsidRPr="0079121D" w:rsidRDefault="00845E34" w:rsidP="0084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 xml:space="preserve">Согласно информации </w:t>
      </w:r>
      <w:r w:rsidR="0079121D" w:rsidRPr="0079121D">
        <w:rPr>
          <w:rFonts w:ascii="Times New Roman" w:hAnsi="Times New Roman" w:cs="Times New Roman"/>
          <w:sz w:val="28"/>
          <w:szCs w:val="28"/>
        </w:rPr>
        <w:t>налогового органа</w:t>
      </w:r>
      <w:r w:rsidRPr="0079121D">
        <w:rPr>
          <w:rFonts w:ascii="Times New Roman" w:hAnsi="Times New Roman" w:cs="Times New Roman"/>
          <w:sz w:val="28"/>
          <w:szCs w:val="28"/>
        </w:rPr>
        <w:t xml:space="preserve"> при проведении анализа представленных форм налоговой отчетности в ИС СОНО установлено, что </w:t>
      </w:r>
      <w:r w:rsidR="0079121D" w:rsidRPr="0079121D">
        <w:rPr>
          <w:rFonts w:ascii="Times New Roman" w:hAnsi="Times New Roman" w:cs="Times New Roman"/>
          <w:sz w:val="28"/>
          <w:szCs w:val="28"/>
        </w:rPr>
        <w:t xml:space="preserve">Компанией 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«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79121D" w:rsidRPr="00791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»</w:t>
      </w:r>
      <w:r w:rsidRPr="0079121D">
        <w:rPr>
          <w:rFonts w:ascii="Times New Roman" w:hAnsi="Times New Roman" w:cs="Times New Roman"/>
          <w:sz w:val="28"/>
          <w:szCs w:val="28"/>
        </w:rPr>
        <w:t xml:space="preserve"> и </w:t>
      </w:r>
      <w:r w:rsidR="0079121D" w:rsidRPr="0079121D">
        <w:rPr>
          <w:rFonts w:ascii="Times New Roman" w:hAnsi="Times New Roman" w:cs="Times New Roman"/>
          <w:sz w:val="28"/>
          <w:szCs w:val="28"/>
        </w:rPr>
        <w:t>ИП «Т</w:t>
      </w:r>
      <w:r w:rsidRPr="0079121D">
        <w:rPr>
          <w:rFonts w:ascii="Times New Roman" w:hAnsi="Times New Roman" w:cs="Times New Roman"/>
          <w:sz w:val="28"/>
          <w:szCs w:val="28"/>
        </w:rPr>
        <w:t xml:space="preserve">» налоговая отчетность представлялась с одного </w:t>
      </w:r>
      <w:r w:rsidRPr="0079121D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79121D">
        <w:rPr>
          <w:rFonts w:ascii="Times New Roman" w:hAnsi="Times New Roman" w:cs="Times New Roman"/>
          <w:sz w:val="28"/>
          <w:szCs w:val="28"/>
        </w:rPr>
        <w:t>-</w:t>
      </w:r>
      <w:r w:rsidRPr="0079121D">
        <w:rPr>
          <w:rFonts w:ascii="Times New Roman" w:hAnsi="Times New Roman" w:cs="Times New Roman"/>
          <w:sz w:val="28"/>
          <w:szCs w:val="28"/>
        </w:rPr>
        <w:lastRenderedPageBreak/>
        <w:t>адреса, что указывает на то, что все операции выполняются с одного компьютера.</w:t>
      </w:r>
    </w:p>
    <w:p w:rsidR="00845E34" w:rsidRPr="0079121D" w:rsidRDefault="00845E34" w:rsidP="0084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79121D">
        <w:rPr>
          <w:rFonts w:ascii="Times New Roman" w:hAnsi="Times New Roman" w:cs="Times New Roman"/>
          <w:sz w:val="28"/>
          <w:szCs w:val="28"/>
          <w:lang w:val="x-none" w:eastAsia="x-none"/>
        </w:rPr>
        <w:t>Следовательно, наличие договоров поставки, и оказания работ и услуг, электронных счетов-фактур, актов выполненных работ (оказанных услуг)</w:t>
      </w:r>
      <w:r w:rsidRPr="0079121D">
        <w:rPr>
          <w:rFonts w:ascii="Times New Roman" w:hAnsi="Times New Roman" w:cs="Times New Roman"/>
          <w:sz w:val="28"/>
          <w:szCs w:val="28"/>
          <w:lang w:eastAsia="x-none"/>
        </w:rPr>
        <w:t xml:space="preserve"> и других документов</w:t>
      </w:r>
      <w:r w:rsidRPr="0079121D">
        <w:rPr>
          <w:rFonts w:ascii="Times New Roman" w:hAnsi="Times New Roman" w:cs="Times New Roman"/>
          <w:sz w:val="28"/>
          <w:szCs w:val="28"/>
          <w:lang w:val="x-none" w:eastAsia="x-none"/>
        </w:rPr>
        <w:t>, их формальное соответствие установленным требованиям не свидетельствует о фактическом исполнении сторонами сделки принятых на себя обязательств и не является бесспорным доказательством совершения оспариваемых сделок.</w:t>
      </w:r>
    </w:p>
    <w:p w:rsidR="00845E34" w:rsidRPr="0079121D" w:rsidRDefault="00845E34" w:rsidP="0084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79121D">
        <w:rPr>
          <w:rFonts w:ascii="Times New Roman" w:hAnsi="Times New Roman" w:cs="Times New Roman"/>
          <w:sz w:val="28"/>
          <w:szCs w:val="28"/>
          <w:lang w:val="x-none" w:eastAsia="x-none"/>
        </w:rPr>
        <w:t>Учитывая вышеизложенное, документы по взаиморасчетам с данным поставщиком (договор, электронные счета-фактуры, акты выполненных работ и другие документы) не могут достоверно свидетельствовать о факте совершения операций и обеспечить адекватное отражение данных операций в бухгалтерском учете и, соответственно являться основанием для отнесения расходов на вычеты в соответствии с положениями налогового законодательства РК.</w:t>
      </w:r>
    </w:p>
    <w:p w:rsidR="00845E34" w:rsidRPr="0079121D" w:rsidRDefault="00845E34" w:rsidP="00845E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21D">
        <w:rPr>
          <w:rFonts w:ascii="Times New Roman" w:hAnsi="Times New Roman" w:cs="Times New Roman"/>
          <w:sz w:val="28"/>
          <w:szCs w:val="28"/>
          <w:lang w:val="ru-RU" w:eastAsia="ru-RU"/>
        </w:rPr>
        <w:t>Таким образом</w:t>
      </w:r>
      <w:r w:rsidRPr="007912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исключение из вычетов расходов за 2023г. в сумме 39 000,0 </w:t>
      </w:r>
      <w:proofErr w:type="spellStart"/>
      <w:r w:rsidRPr="0079121D">
        <w:rPr>
          <w:rFonts w:ascii="Times New Roman" w:hAnsi="Times New Roman" w:cs="Times New Roman"/>
          <w:sz w:val="28"/>
          <w:szCs w:val="28"/>
          <w:lang w:val="ru-RU"/>
        </w:rPr>
        <w:t>тыс.тенге</w:t>
      </w:r>
      <w:proofErr w:type="spellEnd"/>
      <w:r w:rsidRPr="0079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121D">
        <w:rPr>
          <w:rFonts w:ascii="Times New Roman" w:hAnsi="Times New Roman" w:cs="Times New Roman"/>
          <w:sz w:val="28"/>
          <w:szCs w:val="28"/>
        </w:rPr>
        <w:t xml:space="preserve">и соответствующее начисление </w:t>
      </w:r>
      <w:r w:rsidRPr="0079121D">
        <w:rPr>
          <w:rFonts w:ascii="Times New Roman" w:hAnsi="Times New Roman" w:cs="Times New Roman"/>
          <w:sz w:val="28"/>
          <w:szCs w:val="28"/>
          <w:lang w:val="ru-RU"/>
        </w:rPr>
        <w:t>КПН</w:t>
      </w:r>
      <w:r w:rsidRPr="0079121D">
        <w:rPr>
          <w:rFonts w:ascii="Times New Roman" w:hAnsi="Times New Roman" w:cs="Times New Roman"/>
          <w:sz w:val="28"/>
          <w:szCs w:val="28"/>
        </w:rPr>
        <w:t xml:space="preserve"> по результатам налоговой проверки является обоснованным.</w:t>
      </w:r>
    </w:p>
    <w:p w:rsidR="002E7136" w:rsidRPr="00670540" w:rsidRDefault="002E7136" w:rsidP="002E7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21D">
        <w:rPr>
          <w:rFonts w:ascii="Times New Roman" w:hAnsi="Times New Roman" w:cs="Times New Roman"/>
          <w:sz w:val="28"/>
          <w:szCs w:val="28"/>
        </w:rPr>
        <w:t>По результатам заседания Апелляционной комиссии, состоявшегося, принято решение – оставить обжалуемое уведомление о результатах проверки без изменения, а жалобу без удовлетворения.</w:t>
      </w:r>
      <w:r w:rsidRPr="006705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136" w:rsidRPr="005627D5" w:rsidRDefault="002E7136" w:rsidP="002E7136">
      <w:pPr>
        <w:rPr>
          <w:lang w:val="x-none"/>
        </w:rPr>
      </w:pPr>
    </w:p>
    <w:p w:rsidR="00BA7E61" w:rsidRPr="00845E34" w:rsidRDefault="00BA7E61">
      <w:pPr>
        <w:rPr>
          <w:lang w:val="x-none"/>
        </w:rPr>
      </w:pPr>
    </w:p>
    <w:sectPr w:rsidR="00BA7E61" w:rsidRPr="0084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D5C23"/>
    <w:multiLevelType w:val="hybridMultilevel"/>
    <w:tmpl w:val="FAC86CF4"/>
    <w:lvl w:ilvl="0" w:tplc="44EEB65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34"/>
    <w:rsid w:val="002E7136"/>
    <w:rsid w:val="0079121D"/>
    <w:rsid w:val="00845E34"/>
    <w:rsid w:val="009379A7"/>
    <w:rsid w:val="00BA7E61"/>
    <w:rsid w:val="00EA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280F1-7B55-4E92-9E2E-38F8BD50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Web)1 Знак,Обычный (Web)11 Знак,Знак4 Знак,Обычный (веб)1 Знак,Знак Знак2 Знак,Обычный (веб) Знак1 Знак,Обычный (веб) Знак Знак1 Знак,Обычный (веб) Знак Знак Знак Знак1,Знак Знак1 Знак Знак Знак, Знак4 Знак"/>
    <w:link w:val="a4"/>
    <w:qFormat/>
    <w:locked/>
    <w:rsid w:val="00845E34"/>
    <w:rPr>
      <w:sz w:val="24"/>
      <w:szCs w:val="24"/>
      <w:lang w:val="x-none" w:eastAsia="x-none"/>
    </w:rPr>
  </w:style>
  <w:style w:type="paragraph" w:styleId="a4">
    <w:name w:val="Normal (Web)"/>
    <w:aliases w:val="Обычный (Web),Обычный (Web)1,Обычный (Web)11,Знак4,Обычный (веб)1,Знак Знак2,Обычный (веб) Знак1,Обычный (веб) Знак Знак1,Обычный (веб) Знак Знак Знак,Знак Знак1 Знак Знак,Обычный (веб) Знак Знак Знак Знак,Обычный (веб) Знак Знак, Знак4"/>
    <w:link w:val="a3"/>
    <w:unhideWhenUsed/>
    <w:qFormat/>
    <w:rsid w:val="00845E34"/>
    <w:pPr>
      <w:spacing w:after="0" w:line="240" w:lineRule="auto"/>
    </w:pPr>
    <w:rPr>
      <w:sz w:val="24"/>
      <w:szCs w:val="24"/>
      <w:lang w:val="x-none" w:eastAsia="x-none"/>
    </w:rPr>
  </w:style>
  <w:style w:type="paragraph" w:styleId="a5">
    <w:name w:val="List Paragraph"/>
    <w:aliases w:val="Абзац"/>
    <w:basedOn w:val="a"/>
    <w:link w:val="a6"/>
    <w:uiPriority w:val="34"/>
    <w:qFormat/>
    <w:rsid w:val="002E7136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aliases w:val="Абзац Знак"/>
    <w:link w:val="a5"/>
    <w:uiPriority w:val="34"/>
    <w:rsid w:val="002E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6148637.2430000%20" TargetMode="External"/><Relationship Id="rId5" Type="http://schemas.openxmlformats.org/officeDocument/2006/relationships/hyperlink" Target="jl:36148637.242000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Космагамбетова</dc:creator>
  <cp:keywords/>
  <dc:description/>
  <cp:lastModifiedBy>Кудайбергенова Рыскелди</cp:lastModifiedBy>
  <cp:revision>4</cp:revision>
  <dcterms:created xsi:type="dcterms:W3CDTF">2025-12-11T07:17:00Z</dcterms:created>
  <dcterms:modified xsi:type="dcterms:W3CDTF">2025-12-18T04:29:00Z</dcterms:modified>
</cp:coreProperties>
</file>