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07" w:rsidRPr="00A40AFB" w:rsidRDefault="002E0F07" w:rsidP="002E0F07">
      <w:pPr>
        <w:spacing w:after="0" w:line="240" w:lineRule="auto"/>
        <w:ind w:firstLine="709"/>
        <w:jc w:val="both"/>
        <w:rPr>
          <w:rFonts w:ascii="Times New Roman" w:hAnsi="Times New Roman" w:cs="Times New Roman"/>
          <w:i/>
          <w:sz w:val="24"/>
          <w:szCs w:val="24"/>
          <w:lang w:val="kk-KZ" w:eastAsia="ru-RU"/>
        </w:rPr>
      </w:pPr>
      <w:bookmarkStart w:id="0" w:name="_GoBack"/>
      <w:r w:rsidRPr="00A40AFB">
        <w:rPr>
          <w:rFonts w:ascii="Times New Roman" w:hAnsi="Times New Roman" w:cs="Times New Roman"/>
          <w:i/>
          <w:sz w:val="24"/>
          <w:szCs w:val="24"/>
          <w:lang w:val="kk-KZ" w:eastAsia="ru-RU"/>
        </w:rPr>
        <w:t>Даудың түрі: салықтық даулар</w:t>
      </w:r>
    </w:p>
    <w:p w:rsidR="002E0F07" w:rsidRPr="00A40AFB" w:rsidRDefault="002E0F07" w:rsidP="002E0F07">
      <w:pPr>
        <w:spacing w:after="0" w:line="240" w:lineRule="auto"/>
        <w:ind w:firstLine="709"/>
        <w:jc w:val="both"/>
        <w:rPr>
          <w:rFonts w:ascii="Times New Roman" w:hAnsi="Times New Roman" w:cs="Times New Roman"/>
          <w:i/>
          <w:sz w:val="24"/>
          <w:szCs w:val="24"/>
          <w:lang w:val="kk-KZ" w:eastAsia="ru-RU"/>
        </w:rPr>
      </w:pPr>
      <w:r w:rsidRPr="00A40AFB">
        <w:rPr>
          <w:rFonts w:ascii="Times New Roman" w:hAnsi="Times New Roman" w:cs="Times New Roman"/>
          <w:i/>
          <w:sz w:val="24"/>
          <w:szCs w:val="24"/>
          <w:lang w:val="kk-KZ" w:eastAsia="ru-RU"/>
        </w:rPr>
        <w:t>Салық төлеуші ​​санаты: заңды тұлға</w:t>
      </w:r>
    </w:p>
    <w:p w:rsidR="002E0F07" w:rsidRPr="00A40AFB" w:rsidRDefault="002E0F07" w:rsidP="002E0F07">
      <w:pPr>
        <w:spacing w:after="0"/>
        <w:ind w:firstLine="709"/>
        <w:rPr>
          <w:rFonts w:ascii="Times New Roman" w:hAnsi="Times New Roman"/>
          <w:i/>
          <w:sz w:val="24"/>
          <w:szCs w:val="24"/>
          <w:lang w:val="kk-KZ"/>
        </w:rPr>
      </w:pPr>
      <w:r w:rsidRPr="00A40AFB">
        <w:rPr>
          <w:rFonts w:ascii="Times New Roman" w:hAnsi="Times New Roman" w:cs="Times New Roman"/>
          <w:i/>
          <w:sz w:val="24"/>
          <w:szCs w:val="24"/>
          <w:lang w:val="kk-KZ" w:eastAsia="ru-RU"/>
        </w:rPr>
        <w:t xml:space="preserve">Салық түрі: </w:t>
      </w:r>
      <w:r w:rsidRPr="00A40AFB">
        <w:rPr>
          <w:rFonts w:ascii="Times New Roman" w:hAnsi="Times New Roman" w:cs="Times New Roman"/>
          <w:i/>
          <w:sz w:val="24"/>
          <w:szCs w:val="24"/>
          <w:lang w:val="kk-KZ"/>
        </w:rPr>
        <w:t>КТС</w:t>
      </w:r>
      <w:r w:rsidRPr="00A40AFB">
        <w:rPr>
          <w:rFonts w:ascii="Times New Roman" w:hAnsi="Times New Roman" w:cs="Times New Roman"/>
          <w:i/>
          <w:sz w:val="24"/>
          <w:szCs w:val="24"/>
          <w:lang w:val="kk-KZ" w:eastAsia="ru-RU"/>
        </w:rPr>
        <w:t xml:space="preserve"> және ҚҚС</w:t>
      </w:r>
    </w:p>
    <w:bookmarkEnd w:id="0"/>
    <w:p w:rsidR="00991ECC" w:rsidRPr="0048084A" w:rsidRDefault="00991ECC" w:rsidP="00991ECC">
      <w:pPr>
        <w:spacing w:after="0" w:line="240" w:lineRule="auto"/>
        <w:ind w:firstLine="709"/>
        <w:jc w:val="both"/>
        <w:rPr>
          <w:rFonts w:ascii="Times New Roman" w:hAnsi="Times New Roman" w:cs="Times New Roman"/>
          <w:sz w:val="28"/>
          <w:szCs w:val="28"/>
          <w:lang w:val="kk-KZ"/>
        </w:rPr>
      </w:pP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Қазақстан Республикасы Қаржы министрлігі (бұдан әрі - уәкілетті орган) мұнай секторы ұйымдарынан түсетін түсімдерді (КТС), өндірілген тауарларға қосылған құн салығын қоспағанда, заңды тұлғалардан корпоративтік табыс салығын есептеу туралы аумақтық Мемлекеттік кірістер департаментінің (бұдан әрі - салық органы) тексеру нәтижелері туралы хабарламаға «S» компаниясының апелляциялық шағымын алды Қазақстан Республикасының аумағында орындалған жұмыстар мен көрсетілген қызметтер (ҚҚС).</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Іс материалдарынан көрініп тұрғандай, салық органы 01.01.2022 жылдан бастап салық және (немесе) бюджетке төленетін басқа да міндетті төлемдердің жекелеген түрлері бойынша салық міндеттемелерін орындау мәселесі бойынша кешенді салықтық тексеру жүргізді. 31.12.2022 ж. бойынша, оның нәтижелері бойынша 2 420,4 мың теңге сомасында КТС және 470,3 мың теңге өсімақы, 1 453,8 мың теңге сомасында ҚҚС және 622,8 мың теңге өсімақы есептеу туралы хабарлама шығарылды.</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«S» компаниясы салық органының қорытындысымен келіспей, салық органы шешімінің күшін жоюды өтінген апелляциялық шағыммен жүгінді.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және бюджетке төленетін басқа да міндетті төлемдер туралы» (Салық кодексі) Қазақстан Республикасының 25.12.2017ж. Кодексінің 190, 242, 400-баптарын бұзу шағым жасалған соманы және өсімпұлдың тиісті сомасын есептеу үшін негіз болып табылады. «G» компаниясымен өзара есеп айырысу бойынша шығыстар мен ҚҚС шегерімге жатқызылды.</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органының осы қорытындысымен «S» компаниясы салықтық тексеру нәтижелері бойынша «G» компаниясымен өзара есеп айырысу бойынша шығыстар мен ҚҚС шегерімдерінен негізсіз алып тасталғандықтан, электрондық шот-фактураларда тауарлардың болмауы негіз болып табылатындықтан келіспейді.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Сонымен қатар, «S» компаниясының тауарлар мен қызметтерді алғанын растау үшін салықтық тексеруге бастапқы бухгалтерлік құжаттар ұсынылды.</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«S» компаниясының дәлелдерін тексеріп, салық органы ұсынған материалдарды зерттеп, уәкілетті орган мынадай қорытындыға келді.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кодексінің 242-бабы 1, 3 және 4-тармақтарына сәйкес салық төлеушінің кіріс алуға бағытталған қызметті жүзеге асыруға байланысты шығыстары осы бапта және Салық кодексінің 243 - 263-баптарында белгіленген ережелерді ескере отырып, салық салынатын кірісті айқындау кезінде Салық кодекспен.</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Шегерiмдердi салық төлеушi iс жүзiнде жүргiзiлген шығыстар бойынша оның табыс алуға бағытталған қызметiне байланысты осындай шығыстарды растайтын құжаттар болған кезде жүргiзедi.</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 xml:space="preserve">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 кезеңдердің </w:t>
      </w:r>
      <w:r w:rsidRPr="00EF2601">
        <w:rPr>
          <w:rFonts w:ascii="Times New Roman" w:eastAsia="Times New Roman" w:hAnsi="Times New Roman"/>
          <w:bCs/>
          <w:sz w:val="28"/>
          <w:szCs w:val="28"/>
          <w:lang w:val="kk-KZ" w:eastAsia="ru-RU"/>
        </w:rPr>
        <w:lastRenderedPageBreak/>
        <w:t>шығыстары олар жататын салық кезеңінде шегерімге жатады.</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Егер осы бапта және Салық кодексінің 243 - 263-баптарында өзгеше белгіленбесе, осы бөлімнің мақсаттары үшін шығыстарды тану, оларды тану күнін қоса алғанда,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жүзеге асырылады.</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шығыстарды тану тәртібі Салық кодексіне сәйкес шегерімдерді айқындау тәртібінен өзгеше болған жағдайда, көрсетілген шығыстар Салық кодексінде айқындалған тәртіппен салық салу мақсаттары үшін ескеріледі.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кодексінің 400-бабы 1-тармағына сәйкес ҚҚС сомасы, Салық кодексінің 367-бабы 1-тармағының 1) тармақшасына сәйкес қосылған құн салығын төлеуші болып табылатын тауарларды, жұмыстарды, көрсетілетін қызметтерді алушы есепке жатқызатын, алынған тауарлар үшін төлеуге жататын қосылған құн салығының сомасы танылады, егер олар өткізу бойынша салық салынатын айналым мақсатында пайдаланылатын немесе пайдаланылатын болса, сондай-ақ егер осы тармақтың 1) -4) тармақшаларында көрсетілген шарттар орындалса.</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кодексінің 400-бабына сәйкес шот-фактура ҚҚС есепке жатқызу үшін негіз болып табылатынын көрсету қажет.</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Бұл ретте барлық ҚҚС төлеушілер үшін міндетті құжат болып табылатын шот-фактураны жазып беру Салық кодексінің 412-бабының талаптарына сәйкес жүзеге асырылады.</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кодексінің 412-бабы 12-тармағына сәйкес шот-фактура салық төлеушінің бұйрығымен оған уәкілетті қызметкердің қолымен расталуы мүмкін. Бұл ретте бұйрықтың көшірмесі тауарларды, жұмыстарды, көрсетілетін қызметтерді алушылардың көзбен шолып танысуы үшін қолжетімді болуға тиіс.</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кодексінің 190-бабының 2 және 3-тармақтарында есепке алу құжаттамасы: «Бухгалтерлік есеп және қаржылық есептілік туралы» Қазақстан Республикасының Заңына (бұдан әрі - Бухгалтерлік есеп туралы заң) сәйкес оны жүргізу міндеті жүктелген тұлғалар үшін - бухгалтерлік құжаттаманы; тексерудің стандартты файлы - осы файлды ерікті түрде ұсынатын тұлғалар үшін; осы баптың 4-тармағында көрсетілген адамдар үшін - бастапқы есепке алу құжаттары; салық нысандары; салықтық есепке алу саясаты; үшін негіз болып табылатын өзге де</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салық салу объектілерін және (немесе) салық салуға байланысты, сондай-ақ салық міндеттемесін есептеу үшін объектілерді айқындау.</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Егер осы баптың 4-тармағында өзгеше белгіленбесе, салық есебі бухгалтерлік есептің деректеріне негізделеді. Бухгалтерлік құжаттаманы жүргізу тәртібі Қазақстан Республикасының бухгалтерлік есеп және қаржылық есептілік туралы заңнамасында белгіленеді.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 xml:space="preserve">Бухгалтерлік есеп туралы заңның 6-бабының 1-тармағына сәйкес </w:t>
      </w:r>
      <w:r w:rsidRPr="00EF2601">
        <w:rPr>
          <w:rFonts w:ascii="Times New Roman" w:eastAsia="Times New Roman" w:hAnsi="Times New Roman"/>
          <w:bCs/>
          <w:sz w:val="28"/>
          <w:szCs w:val="28"/>
          <w:lang w:val="kk-KZ" w:eastAsia="ru-RU"/>
        </w:rPr>
        <w:lastRenderedPageBreak/>
        <w:t>бухгалтерлік есеп Қазақстан Республикасының бухгалтерлік есеп пен қаржылық есептілік туралы заңнамасымен, сондай-ақ есеп саясатымен регламенттелген дара кәсіпкерлер мен ұйымдардың операциялары мен оқиғалары туралы ақпаратты жинаудың, тіркеудің және қорытудың реттелген жүйесін білдіреді.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Бухгалтерлік есеп туралы заңның 7-бабының 1-тармағына сәйкес бухгалтерлік құжаттама бастапқы құжаттарды, бухгалтерлік есеп тіркелімдерін, қаржылық есептілікті және есеп саясатын қамтиды.</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Бухгалтерлік жазбалар бастапқы құжаттар негізінде жүргізіледі. Бастапқы құжаттар операция немесе оқиға жасалған кезде не олар аяқталғаннан кейін тікелей жасалуға тиіс.</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Бұдан басқа, Бухгалтерлік есеп туралы заңның 7-бабының 6) тармақшасына сәйкес қағаз, сондай-ақ электрондық тасығыштардағы бастапқы құжаттарда міндетті деректемелер болуы тиіс, онда басқалармен қатар операцияны жасауға (оқиғаны растауға) жауапты тұлғалардың лауазымдарының атауларын, тегін, аты-жөнін және қолын көрсету және оны (оны) ресімдеудің дұрыстығы көзделген.</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Осылайша, салық төлеушінің шығыстары тауарлар, жұмыстар, қызметтер бойынша шығыстар кіріс алуға бағытталуы және салық салынатын айналым мақсатында пайдаланылуы, сондай-ақ басшы және бас бухгалтер немесе салық төлеушінің бұйрығымен оған уәкілеттік берілген қызметкер қол қойған тиісті құжаттармен расталуы тиіс болған жағдайда, ҚҚС бойынша шегерімге және есепке жатқызылуға жатады. Бұл ретте, Салық кодексінің нормаларына сәйкес салық есебі бухгалтерлік есеп деректеріне негізделеді. Бухгалтерлік құжаттаманы жүргізу тәртібі Қазақстан Республикасының бухгалтерлік есеп және қаржылық есептілік туралы заңнамасында белгіленеді.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Қаралатын жағдайда, салықтық тексеру нәтижелері бойынша тауарларды сатып алу бойынша «G» компаниясымен өзара есеп айырысу бойынша шығыстар мен ҚҚС шегерімдерінен алып тасталды (коронка, штанга, пневматикалық қолдау П2, виброкаретка ПП6, бұрылатын букса, сүзгі алдындағы, ЛГН костюмі, поршень, Спак гайкасы, айналмалы ПП-63 гайкасы, геликоидалды бұранда, 3М сүзгісі, жинақталған ПП63 ұстағыш, 3М 8122 клапанды респиратор, ПТ 48 перфораторы, тоқыма қаңқасы бар қысымды резеңке жең, НСР-200 шамы, ф400мм вентильді түтік, балдақ ПП63, тік бұрғылауға арналған штангалар жиынтығы, полимер ампуласы, пневматикалық бұрғы, ПП 63 су түтігі, ПТ 48 қанат түтігі,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ПТ 48 серіппесі, гранбуксы, геликоидты  бұрандасы, алтын жалатқыш қорабы, храпты сақина,  алтын жалатқыш, геликоидты  бұрандасы, боек , ит) 2022 жылға 12 101,8 мың теңге сомасында және 2022 жылғы 3-тоқсандағы есептен ҚҚС. 2022 жылғы 4-тоқсанда 493,0 мың теңге сомасында. 960,8 мың теңге сомасында.</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Төлем қолма-қол ақшасыз есеп айырысу жолымен жүргізілді.</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Негізгі қызмет түрі: «Қандай да бір нақтылаусыз тауарлардың кең ассортиментімен көтерме сауда».</w:t>
      </w:r>
    </w:p>
    <w:p w:rsidR="00EF2601" w:rsidRP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val="kk-KZ" w:eastAsia="ru-RU"/>
        </w:rPr>
      </w:pPr>
      <w:r w:rsidRPr="00EF2601">
        <w:rPr>
          <w:rFonts w:ascii="Times New Roman" w:eastAsia="Times New Roman" w:hAnsi="Times New Roman"/>
          <w:bCs/>
          <w:sz w:val="28"/>
          <w:szCs w:val="28"/>
          <w:lang w:val="kk-KZ" w:eastAsia="ru-RU"/>
        </w:rPr>
        <w:t xml:space="preserve">«G» компаниясы орналасқан жері бойынша жоқ, бұл 12.01.2016 ж., </w:t>
      </w:r>
      <w:r w:rsidRPr="00EF2601">
        <w:rPr>
          <w:rFonts w:ascii="Times New Roman" w:eastAsia="Times New Roman" w:hAnsi="Times New Roman"/>
          <w:bCs/>
          <w:sz w:val="28"/>
          <w:szCs w:val="28"/>
          <w:lang w:val="kk-KZ" w:eastAsia="ru-RU"/>
        </w:rPr>
        <w:lastRenderedPageBreak/>
        <w:t>19.10.2023ж., 06.02.2025ж. Сондай-ақ ТБЖ санаты бойынша 01.10.2024ж. бастап тәуекелдің жоғары дәрежесі берілді.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Салық салу режимдері: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- 01.01.2022ж. 31.03.2022ж. дейін;</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- 01.04.202ж. бастап оңайлатылған декларация негізінде арнайы салық режимі. 31.10.2022 ж. дейін;</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- 01.11.2022ж. 31.12.2022ж. дейін.</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СЕӨС АЖ сәйкес:</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- 2022 жылғы КТС бойынша декларацияда (н. 100.00) 28 101,7 мың теңге сомасындағы жылдық жиынтық табыс көрсетілген;</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- 2022 жылдың 1, 2 жарты жылдығы үшін оңайлатылған декларацияда. кіріс сомасы 109 141,9 мың теңгені құрайды;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көлік құралдары салығы, жер салығы және мүлік салығы бойынша декларация (н. 700.00) 2022 жылға ұсынылмаған, тиісінше, осы кәсіпорынның теңгерімінде активтер, оның ішінде көлік құралдары, қойма үй-жайлары жоқ.</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Сондай-ақ, арнайы салық режимдерін қолданатын шағын кәсіпкерлік немесе шағын кәсіпкерлік субъектілерін 2020 жылғы 1 қаңтардан бастап 2022 жылғы 31 желтоқсанды қоса алғандағы кезеңде алынған табыстардан салықтарды төлеуден босатуға байланысты 2022 жылы салық түсімдері 0 теңгені құрағанын атап өту қажет.</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«G» компаниясы 2022 жылы сыртқы экономикалық қызметке қатысушы болып табылмайды.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G» компаниясында 23.06.2023ж. №</w:t>
      </w:r>
      <w:r w:rsidRPr="00732928">
        <w:rPr>
          <w:rFonts w:ascii="Times New Roman" w:eastAsia="Times New Roman" w:hAnsi="Times New Roman"/>
          <w:bCs/>
          <w:sz w:val="28"/>
          <w:szCs w:val="28"/>
          <w:lang w:eastAsia="ru-RU"/>
        </w:rPr>
        <w:t>1816Г0100001, мәртебесі 17.08.2023ж. «ЭШФ АЖ қол жеткізуді шектеу».</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Салық кодексінің 143-бабының 1 және 2-тармақтарына сәйкес салық органы осындай операциялар туралы қосымша ақпарат алу, көрсетілген салық төлеушіні тексеру барысында туындайтын мәселелер бойынша операциялардың фактісі мен мазмұнын растау мақсатында оған қатысты кешенді немесе тақырыптық тексеру жүргізетін салық төлеушімен (салық агентімен) операцияларды жүзеге асырған тұлғаларды салық органының қарсы тексеру болып табылады (салық агенті).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Қарсы тексеру кешенді немесе тақырыптық тексеруге қатысты қосалқы болып табылады.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Қаралып отырған жағдайда, Мемлекеттік кірістер департаменті тексерілетін кезеңде Мемлекеттік кірістер басқармасына қарсы тексеру жүргізуге сұрау салу жіберді, алайда, сұрау салу орналасқан жері бойынша «G» компаниясының болмауына байланысты тоқтатылды.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xml:space="preserve">ЭШФ АЖ деректеріне сәйкес «G» компаниясы тауарларды сатып алды (АМК ф25 * 400 мм полимер ампуласы). (саны 3900 дана), Спак гайкасы (саны 576 дана), БРС 50 (саны 30 дана), НСР-200 шамы (саны 20 дана), ф400мм вентиль түтік (саны 6 дана), ПП63 поршень (саны 8 </w:t>
      </w:r>
      <w:proofErr w:type="gramStart"/>
      <w:r w:rsidRPr="00732928">
        <w:rPr>
          <w:rFonts w:ascii="Times New Roman" w:eastAsia="Times New Roman" w:hAnsi="Times New Roman"/>
          <w:bCs/>
          <w:sz w:val="28"/>
          <w:szCs w:val="28"/>
          <w:lang w:eastAsia="ru-RU"/>
        </w:rPr>
        <w:t>дана)«</w:t>
      </w:r>
      <w:proofErr w:type="gramEnd"/>
      <w:r w:rsidRPr="00732928">
        <w:rPr>
          <w:rFonts w:ascii="Times New Roman" w:eastAsia="Times New Roman" w:hAnsi="Times New Roman"/>
          <w:bCs/>
          <w:sz w:val="28"/>
          <w:szCs w:val="28"/>
          <w:lang w:eastAsia="ru-RU"/>
        </w:rPr>
        <w:t>P» компаниясынан ПП63 ит серіппесі (саны 12 дана), алайда электрондық шот-фактураларда тауарларды сатып алу «P» компаниясынан расталмайды.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xml:space="preserve">Сондай-ақ «Штанга ПР 1, 8м» атауы бар тауар саны 30 дана «I» компаниясынан сатып алынған «P» компаниясынан сатып алынған, алайда «I» </w:t>
      </w:r>
      <w:r w:rsidRPr="00732928">
        <w:rPr>
          <w:rFonts w:ascii="Times New Roman" w:eastAsia="Times New Roman" w:hAnsi="Times New Roman"/>
          <w:bCs/>
          <w:sz w:val="28"/>
          <w:szCs w:val="28"/>
          <w:lang w:eastAsia="ru-RU"/>
        </w:rPr>
        <w:lastRenderedPageBreak/>
        <w:t>компаниясынан осы электрондық шот-фактуралар бойынша «Штанга ПР 1, 8м» атауы бар тауарды сатып алу жоқ.</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Сондай-ақ «КНШ Коронка 41х25» тауары бойынша «G» компаниясы осы тауарды 28.12.2022 ж. сатып алғанын көрсету керек. «С» компаниясынан және 29.11.2022ж. «P» компаниясынан, бұл ретте «G» компаниясы «S» компаниясының атына 30.06.2022ж., 25.08.2022ж.</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«ПП2 пневматикалық қолдау» тауары бойынша «G» компаниясы тауарды 09.12.2022ж. «К» компаниясынан, бұл ретте «G» компаниясы «S» компаниясының атына 30.06.2022ж.</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«Бұрғылаушы ПП63 жиналған» тауары бойынша «G» компаниясы тауарды 08.12.2022 ж. сатып алғанын көрсету керек. «С» компаниясынан, бұл ретте «G» компаниясы «S» компаниясының атына 30.06.2022ж.</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«Виброкаретка ПП-63» тауары бойынша «G» компаниясы 08.12.2022ж. «С» компаниясынан, бұл ретте «G» компаниясы «S» компаниясының атына 30.06.2022ж. және 25.08.2022ж.</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«Букса бұрылыс ПП63» тауары бойынша «G» компаниясы 08.12.2022ж. «С» компаниясынан, бұл ретте «G» компаниясы «S» компаниясының атына 30.06.2022ж. және 25.08.2022ж.</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«Букса шлицевая ПП 63» тауары бойынша «G» компаниясы 08.12.2022ж. «С» компаниясынан, бұл ретте «G» компаниясы «S» компаниясына 25.08.2022ж.</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«G» компаниясы «S» компаниясының атына шығу көзі жоқ «Әуе ПТ48 түтігі, ПП-63» және «ПТ 48 су түтігі, ПП 63» атауындағы тауарларды сатты.</w:t>
      </w:r>
    </w:p>
    <w:p w:rsid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«G» компаниясы осы тауарлардың атауы мен физикалық сипаттамалары сәйкес келмейтін тауарларды (Бейінді құбыр 40 * 20 * 1,5 электрмен дәнекерленген шаршы құбырлар (пр) 100х100х3 Ст3сп ұзындығы (НМЗ)) «А» компаниясынан және «Е» компаниясынан сатып алды.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G компаниясы Компаниядан тауарларды сатып алды (R32 H35 T38 L3090 1947230 бұрғылау штангасы «, ПРL2200 * Н25 GG0120 бұрғылау алты бұрғылау штангасы, ПРL3000 * Н25 GG0122 бұрғылау алты бұрғылау штангасы, ПРL2600 * Н25 GG0121) I» және осы тауарлардың атауы мен физикалық сипаттамалары сәйкес келмейтін «Т» компаниясы.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xml:space="preserve">Осылайша, ЭШФ АЖ деректеріне сәйкес «S» компаниясының атына 12 101,8 мың теңге сомасына сатылған тауарлардың шығу көзі жоқ, демек, «S» компаниясы мен «G» компаниясы арасындағы өзара есеп айырысулар тауарлардың шығу тегінің болмауына байланысты расталмайды, өйткені жоғарыда көрсетілген өнім берушілер Компанияның атына тауарды іс жүзінде жеткізе алмады </w:t>
      </w:r>
      <w:proofErr w:type="gramStart"/>
      <w:r w:rsidRPr="00732928">
        <w:rPr>
          <w:rFonts w:ascii="Times New Roman" w:eastAsia="Times New Roman" w:hAnsi="Times New Roman"/>
          <w:bCs/>
          <w:sz w:val="28"/>
          <w:szCs w:val="28"/>
          <w:lang w:eastAsia="ru-RU"/>
        </w:rPr>
        <w:t>« G</w:t>
      </w:r>
      <w:proofErr w:type="gramEnd"/>
      <w:r w:rsidRPr="00732928">
        <w:rPr>
          <w:rFonts w:ascii="Times New Roman" w:eastAsia="Times New Roman" w:hAnsi="Times New Roman"/>
          <w:bCs/>
          <w:sz w:val="28"/>
          <w:szCs w:val="28"/>
          <w:lang w:eastAsia="ru-RU"/>
        </w:rPr>
        <w:t>».</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Бұдан басқа, тексеруге 20.05.2022ж. тауарларды жеткізуге арналған шарт, 30.06.2022ж., 11.08.2022ж., 11.08.2022ж.</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Тауарларды жеткізуге арналған 20.05.2022ж. 4.6-тармақта тауарды жеткізуді Сатушы Сатып алушының жазбаша келісімімен бірнеше жекелеген партиялармен жүзеге асыруы мүмкін.</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4.8 және 4.9-тармақтарға сәйкес Сатушы тауарды жеткізумен бір мезгілде мынадай құжаттарды: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lastRenderedPageBreak/>
        <w:t>а) тауардың құны көрсетілген шот-фактура;</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b) тауар-көлік жүкқұжаты.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Сатып алушы тауарға арналған тауар-көлiк жүкқұжатында көрсетiлген орындар саны бойынша тауарлық-көлiк жүкқұжатында көрсетiлген орындардың нақты болуымен салыстыру жолымен тауарды қабылдайды.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30.06.2022ж., 11.08.2022ж., 11.08.2022ж. «Көлік ұйымы» және «Тауар-көлік жүкқұжаты (нөмірі, күні)» бағандары толтырылмаған, тиісінше «S» компаниясының атына тауарларды тасымалдауды үшінші тұлғалар жүзеге асырмаған және көлік ұйымдары тартылмаған.</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Автомобиль көлігі саласындағы тасымалдаушылар, жолаушылар, жүк жөнелтушілер, жүк алушылар, басқа да жеке және заңды тұлғалар арасында туындайтын қатынастар Автомобиль көлігі туралы заңмен реттелетінін көрсету қажет. Бұл ретте осы Автомобиль көлігі туралы заңның күші заңнамаға сәйкес автомобиль көлігі саласындағы қызметті жүзеге асыратын барлық жеке және заңды тұлғаларға қолданылады.</w:t>
      </w:r>
    </w:p>
    <w:p w:rsid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Қазақстан Республикасы Азаматтық кодексінің 1-тарауы 2-бабының 689 және 34-тармақтарына сәйкес жүк тасымалдау шарты бойынша бір тарап (тасымалдаушы) өзіне басқа тарап (жөнелтуші) сеніп тапсырған жүкті межелі пунктіне жеткізуге және жүкті алуға уәкілетті адамға (алушыға) беруге міндеттенеді, ал жөнелтуші жүкті тасымалдау үшін шартқа немесе тарифке сәйкес ақы төлеуге міндеттенеді. Жүкті тасымалдау шарты көлік жүкқұжатын, коносаментті, тауар-көлік жүкқұжатын немесе көлік туралы заңнамалық актілерде көзделген жүкке арналған өзге де құжатты жасау арқылы ресімделеді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30.04.2015 ж. Қаулымен бекітілген Автомобиль көлігімен жүк тасымалдау ережесінің 4 тарауының нормаларына сәйкес. Қазақстан Республикасы Үкіметінің № 546 қаулысымен бекітілген (бұдан әрі - № 546 ереже) жүктерді тасымалдау тауар-көлік жүкқұжатымен ресімделеді, ал үйіп (ақтарып) тасымалданатын жүктердің кейбір түрлерін тасымалдау жағдайында өлшеу актісімен немесе өлшеу актісімен ресімделуі мүмкін. Жүк жөнелтуші тасымалдаушыға тасымалдауға ұсынылған жүкке негізгі тасымалдау құжаты болып табылатын және ол бойынша жүк жөнелтуші осы жүкті есептен шығаратын және оны жүк алушы кіріске алатын төрт данада жасалатын тауар-көлік жүкқұжатын ұсынады.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Атап айтқанда, бірінші дана жүк жөнелтушіде қалады және тасымалдауға ұсынылған жүктерді есептен шығаруға арналады. Екінші, үшінші және төртінші даналарды жүк жөнелтуші тасымалдаушыға тапсырады. Екінші данасын тасымалдаушы жүк алушыға тапсырады және алынған жүктерді кіріске алуға арналады. Үшінші және төртінші даналар тасымалдаушыда қалады. Үшінші данасы тасымалдау шотына қоса беріледі және жүк жөнелтушімен (жүк алушымен) есеп айырысу үшін негіз болады, ал төртіншісі жол парағына қоса беріледі және көлік жұмысын есепке алу үшін негіз болады. Жүк жөнелтуші тауар-көлік жүкқұжаттарының қосымша даналарын жазып бере алады, олардың саны жүк жөнелтуші мен тасымалдаушы арасындағы келісіммен белгіленеді.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lastRenderedPageBreak/>
        <w:t>Автокөлік құралының жол парақтары бастапқы есепке алудың негізгі құжаттары болып табылады, олар тауар-көлік жүкқұжатымен немесе өлшеу (өлшеу) актісімен бірлесіп, автокөлік құралының жұмысын есепке алу, жүктерді тасымалдау үшін есеп айырысуды жүзеге асыру, сондай-ақ жүргізушіге жалақы есептеу үшін көрсеткіштерді айқындайды.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Жол парағының жыртылмалы талонын жүк жөнелтуші толтырады және тасымалдаушының жүк жөнелтушіге төлем талонын ұсыну үшін негіз болып табылады. Үзбелі талон шотқа қоса беріледі, ал жол парағы тасымалдаушыда қалады, онда жүк жөнелтушіде (жүк алушыда) автокөлік құралының жұмыс уақыты туралы бірдей жазбалар қайталанады.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Автокөлік құралының жол парақтары мен тауар-көлік жүкқұжаттары жол парақтары мен тауар-көлік жүкқұжаттарының қозғалысын есепке алу журналдарында тіркелуге және тасымалдаушы журналдармен бірге 5 жыл бойы сақтауға тиіс.</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Жол парағын толтыруды тасымалдаушы жүзеге асырады. Бұл ретте жекелеген деректерді жүк жөнелтуші (жүк алушы) де толтырады.</w:t>
      </w:r>
    </w:p>
    <w:p w:rsid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Жол парақтарын № 546 Қағидаға 1 және 2-қосымшаларға сәйкес № 4-п және № 4-с нысаны бойынша тасымалдаушының уәкілетті адамының қолы қойылған, берілген күнін көрсете отырып, тасымалдаушы бір ауысымға (рейске) ресімдейді.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546 ереже Қазақстан Республикасының барлық аумағында қолданылады және меншік нысанына қарамастан барлық жеке және заңды тұлғаларға қолданылады. № 546 ереже жүктерді автомобильмен тасымалдауды ұйымдастыру және жүзеге асыру тәртібін, тауар-көлік жүкқұжатының, жол парақтарының нысандарын және оларды қолдану тәртібін, жүктерді автомобильмен тасымалдауға қабылдау тәртібін және өзге де шарттарды айқындайды.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Осылайша, № 546 ереженің 17-тармағында жүк алушының жүкті қабылдауы тауар-көлік жүкқұжатының әрбір данасында оның қолымен және мөрімен (мөртабанмен) куәландырылады, онда автокөлік құралының келу және кету уақыты көрсетіледі.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546 Ереженің 52, 45-тармақтарына сәйкес жүкті тасымалдауға қабылдау кезінде экспедитор немесе экспедитор жүргізуші жүк жөнелтушіге жеке басын куәландыратын құжатты және тасымалдаушы куәландырған жол парағын ұсынады. Жүк жөнелтуші (жүк алушы) тауар-көлік жүкқұжатында және (немесе) жол парағында автокөлік құралының тиеу (түсіру) пунктіне (нен) келу (кету) уақытын белгілейді.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Осылайша, тауар-көлiк жүкқұжатының, жол парақтарының болуы Жүк тасымалдау шарттары бойынша мiндеттi болатын салалық заңнаманы ескере отырып, шығыстар тауар-көлiк жүкқұжаты, жол парақтары, жүк тасымалдау фактiсiн растайтын өзге де құжаттар болған кезде шегерiмге жатқызылуға тиiс.</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 xml:space="preserve">Мемлекеттік кірістер департаментінің ақпаратына сәйкес салықтық тексеру барысында өзара есеп айырысу бойынша «G» компаниясы мен «S» компаниясы тауар-көлік жүкқұжаттарын ұсынбаған. бастапқы есепке алудың </w:t>
      </w:r>
      <w:r w:rsidRPr="00732928">
        <w:rPr>
          <w:rFonts w:ascii="Times New Roman" w:eastAsia="Times New Roman" w:hAnsi="Times New Roman"/>
          <w:bCs/>
          <w:sz w:val="28"/>
          <w:szCs w:val="28"/>
          <w:lang w:eastAsia="ru-RU"/>
        </w:rPr>
        <w:lastRenderedPageBreak/>
        <w:t>негізгі құжаттары болып табылатын, тауар-көлік жүкқұжаттарымен бірге автокөлік құралының жол парақтары, автокөлік құралының жұмысын есепке алу, жүктерді тасымалдау үшін есеп айырысуды жүзеге асыру үшін көрсеткіштерді айқындайды, сондай-ақ жүргізушіге жалақы есептеу үшін, өтінімдер, тауарларды сатып алу фактісін растайтын қабылдау актілері.</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Көрсетілген фактілер мен мән-жайларды ескере отырып, «G» компаниясымен өзара есеп айырысу жөніндегі құжаттар операциялардың жасалу фактісі туралы шынайы куәландыра алмайды және осы операциялардың бухгалтерлік есепте барабар көрсетілуін қамтамасыз ете алмайды және тиісінше Қазақстан Республикасы салық заңнамасының ережелеріне сәйкес шығыстарды шегерімге және ҚҚС есепке жатқызу үшін негіз болып табылады.</w:t>
      </w:r>
    </w:p>
    <w:p w:rsidR="00EF2601" w:rsidRPr="00732928"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Осылайша, «G» компаниясымен өзара есеп айырысу бойынша шығыстар мен ҚҚС шегерімдерінен алып тастау және салықтық тексеру нәтижелері бойынша көрсетілген бөлікте КТС мен ҚҚС тиісті есептеу негізделген болып табылады.</w:t>
      </w:r>
    </w:p>
    <w:p w:rsidR="00EF2601"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732928">
        <w:rPr>
          <w:rFonts w:ascii="Times New Roman" w:eastAsia="Times New Roman" w:hAnsi="Times New Roman"/>
          <w:bCs/>
          <w:sz w:val="28"/>
          <w:szCs w:val="28"/>
          <w:lang w:eastAsia="ru-RU"/>
        </w:rPr>
        <w:t>Апелляциялық комиссия отырысының нәтижелері бойынша шағым жасалған тексеру нәтижелері туралы хабарламаны өзгеріссіз, ал шағымды қанағаттандырусыз қалдыру туралы шешім қабылданды.</w:t>
      </w:r>
    </w:p>
    <w:p w:rsidR="00EF2601" w:rsidRPr="00A67512" w:rsidRDefault="00EF2601" w:rsidP="00EF2601">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p>
    <w:p w:rsidR="00991ECC" w:rsidRPr="00EF2601" w:rsidRDefault="00991ECC" w:rsidP="00EF2601">
      <w:pPr>
        <w:spacing w:after="0" w:line="240" w:lineRule="auto"/>
        <w:ind w:firstLine="709"/>
        <w:jc w:val="both"/>
        <w:rPr>
          <w:rFonts w:ascii="Times New Roman" w:hAnsi="Times New Roman" w:cs="Times New Roman"/>
          <w:sz w:val="28"/>
          <w:szCs w:val="28"/>
        </w:rPr>
      </w:pPr>
    </w:p>
    <w:sectPr w:rsidR="00991ECC" w:rsidRPr="00EF2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70F77"/>
    <w:multiLevelType w:val="hybridMultilevel"/>
    <w:tmpl w:val="0EB8F812"/>
    <w:lvl w:ilvl="0" w:tplc="C45CAD7C">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C9"/>
    <w:rsid w:val="00081A62"/>
    <w:rsid w:val="000F56C7"/>
    <w:rsid w:val="00101A9E"/>
    <w:rsid w:val="002E0F07"/>
    <w:rsid w:val="0033173B"/>
    <w:rsid w:val="004256A1"/>
    <w:rsid w:val="0048084A"/>
    <w:rsid w:val="00947969"/>
    <w:rsid w:val="00965A33"/>
    <w:rsid w:val="00991ECC"/>
    <w:rsid w:val="00A03926"/>
    <w:rsid w:val="00A40AFB"/>
    <w:rsid w:val="00A5096E"/>
    <w:rsid w:val="00C104C9"/>
    <w:rsid w:val="00C76097"/>
    <w:rsid w:val="00D471EB"/>
    <w:rsid w:val="00EF2601"/>
    <w:rsid w:val="00F23794"/>
    <w:rsid w:val="00FA0224"/>
    <w:rsid w:val="00FD05E5"/>
    <w:rsid w:val="00FE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984C2-099A-4F18-A5B2-795C46CF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wtze">
    <w:name w:val="hwtze"/>
    <w:basedOn w:val="a0"/>
    <w:rsid w:val="00D471EB"/>
  </w:style>
  <w:style w:type="character" w:customStyle="1" w:styleId="rynqvb">
    <w:name w:val="rynqvb"/>
    <w:basedOn w:val="a0"/>
    <w:rsid w:val="00D471EB"/>
  </w:style>
  <w:style w:type="character" w:customStyle="1" w:styleId="a3">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4"/>
    <w:qFormat/>
    <w:locked/>
    <w:rsid w:val="00F23794"/>
    <w:rPr>
      <w:sz w:val="24"/>
      <w:szCs w:val="24"/>
      <w:lang w:val="x-none" w:eastAsia="x-none"/>
    </w:rPr>
  </w:style>
  <w:style w:type="paragraph" w:styleId="a4">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3"/>
    <w:unhideWhenUsed/>
    <w:qFormat/>
    <w:rsid w:val="00F23794"/>
    <w:pPr>
      <w:spacing w:after="0" w:line="240" w:lineRule="auto"/>
    </w:pPr>
    <w:rPr>
      <w:sz w:val="24"/>
      <w:szCs w:val="24"/>
      <w:lang w:val="x-none" w:eastAsia="x-none"/>
    </w:rPr>
  </w:style>
  <w:style w:type="paragraph" w:styleId="a5">
    <w:name w:val="List Paragraph"/>
    <w:basedOn w:val="a"/>
    <w:uiPriority w:val="34"/>
    <w:qFormat/>
    <w:rsid w:val="00A5096E"/>
    <w:pPr>
      <w:ind w:left="720"/>
      <w:contextualSpacing/>
    </w:pPr>
  </w:style>
  <w:style w:type="paragraph" w:styleId="a6">
    <w:name w:val="No Spacing"/>
    <w:aliases w:val="No Spacing_0,Без интеБез интервала,Без интервала1,Без интервала11,Обя,мелкий,мой рабочий,норма,No Spacing,Айгерим,свой,No Spacing1,14 TNR,МОЙ СТИЛЬ,No SpaciБез интервала14,Без интервала2,Елжан,Без интервала111,No Spacing11,Без интерваль,А"/>
    <w:link w:val="a7"/>
    <w:uiPriority w:val="1"/>
    <w:qFormat/>
    <w:rsid w:val="00A03926"/>
    <w:pPr>
      <w:spacing w:after="0" w:line="240" w:lineRule="auto"/>
    </w:pPr>
    <w:rPr>
      <w:rFonts w:ascii="Calibri" w:eastAsia="Calibri" w:hAnsi="Calibri" w:cs="Times New Roman"/>
    </w:rPr>
  </w:style>
  <w:style w:type="character" w:customStyle="1" w:styleId="a7">
    <w:name w:val="Без интервала Знак"/>
    <w:aliases w:val="No Spacing_0 Знак,Без интеБез интервала Знак,Без интервала1 Знак,Без интервала11 Знак,Обя Знак,мелкий Знак,мой рабочий Знак,норма Знак,No Spacing Знак,Айгерим Знак,свой Знак,No Spacing1 Знак,14 TNR Знак,МОЙ СТИЛЬ Знак,Елжан Знак"/>
    <w:link w:val="a6"/>
    <w:uiPriority w:val="1"/>
    <w:qFormat/>
    <w:rsid w:val="00A039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Уразалинов Каршыга Амантаевич</dc:creator>
  <cp:keywords/>
  <dc:description/>
  <cp:lastModifiedBy>Кудайбергенова Рыскелди</cp:lastModifiedBy>
  <cp:revision>5</cp:revision>
  <dcterms:created xsi:type="dcterms:W3CDTF">2025-04-22T05:13:00Z</dcterms:created>
  <dcterms:modified xsi:type="dcterms:W3CDTF">2025-06-13T13:27:00Z</dcterms:modified>
</cp:coreProperties>
</file>