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3D8E6" w14:textId="18D821BC" w:rsidR="006B660B" w:rsidRPr="00AD7AE6" w:rsidRDefault="006B660B" w:rsidP="006B660B">
      <w:pPr>
        <w:spacing w:after="0" w:line="240" w:lineRule="auto"/>
        <w:ind w:firstLine="709"/>
        <w:jc w:val="both"/>
        <w:rPr>
          <w:rFonts w:ascii="Times New Roman" w:hAnsi="Times New Roman" w:cs="Times New Roman"/>
          <w:i/>
          <w:sz w:val="24"/>
          <w:szCs w:val="24"/>
        </w:rPr>
      </w:pPr>
      <w:r w:rsidRPr="00AD7AE6">
        <w:rPr>
          <w:rFonts w:ascii="Times New Roman" w:hAnsi="Times New Roman" w:cs="Times New Roman"/>
          <w:i/>
          <w:sz w:val="24"/>
          <w:szCs w:val="24"/>
        </w:rPr>
        <w:t>Даудын түрі: салықтық даулар</w:t>
      </w:r>
    </w:p>
    <w:p w14:paraId="16D4C4E7" w14:textId="5C6E5A61" w:rsidR="006B660B" w:rsidRPr="00AD7AE6" w:rsidRDefault="006B660B" w:rsidP="006B660B">
      <w:pPr>
        <w:spacing w:after="0" w:line="240" w:lineRule="auto"/>
        <w:ind w:firstLine="709"/>
        <w:jc w:val="both"/>
        <w:rPr>
          <w:rFonts w:ascii="Times New Roman" w:hAnsi="Times New Roman" w:cs="Times New Roman"/>
          <w:i/>
          <w:sz w:val="24"/>
          <w:szCs w:val="24"/>
        </w:rPr>
      </w:pPr>
      <w:r w:rsidRPr="00AD7AE6">
        <w:rPr>
          <w:rFonts w:ascii="Times New Roman" w:hAnsi="Times New Roman" w:cs="Times New Roman"/>
          <w:i/>
          <w:sz w:val="24"/>
          <w:szCs w:val="24"/>
        </w:rPr>
        <w:t>Сал</w:t>
      </w:r>
      <w:bookmarkStart w:id="0" w:name="_GoBack"/>
      <w:bookmarkEnd w:id="0"/>
      <w:r w:rsidRPr="00AD7AE6">
        <w:rPr>
          <w:rFonts w:ascii="Times New Roman" w:hAnsi="Times New Roman" w:cs="Times New Roman"/>
          <w:i/>
          <w:sz w:val="24"/>
          <w:szCs w:val="24"/>
        </w:rPr>
        <w:t xml:space="preserve">ық төлеушінің санаты: </w:t>
      </w:r>
      <w:r w:rsidRPr="00AD7AE6">
        <w:rPr>
          <w:rFonts w:ascii="Times New Roman" w:hAnsi="Times New Roman" w:cs="Times New Roman"/>
          <w:i/>
          <w:sz w:val="24"/>
          <w:szCs w:val="24"/>
          <w:lang w:val="kk-KZ"/>
        </w:rPr>
        <w:t>заңды</w:t>
      </w:r>
      <w:r w:rsidRPr="00AD7AE6">
        <w:rPr>
          <w:rFonts w:ascii="Times New Roman" w:hAnsi="Times New Roman" w:cs="Times New Roman"/>
          <w:i/>
          <w:sz w:val="24"/>
          <w:szCs w:val="24"/>
        </w:rPr>
        <w:t xml:space="preserve"> тұлға</w:t>
      </w:r>
    </w:p>
    <w:p w14:paraId="7B92811F" w14:textId="429CD0B3" w:rsidR="006B660B" w:rsidRPr="00AD7AE6" w:rsidRDefault="006B660B" w:rsidP="006B660B">
      <w:pPr>
        <w:spacing w:after="0" w:line="240" w:lineRule="auto"/>
        <w:ind w:firstLine="709"/>
        <w:jc w:val="both"/>
        <w:rPr>
          <w:rFonts w:ascii="Times New Roman" w:hAnsi="Times New Roman" w:cs="Times New Roman"/>
          <w:i/>
          <w:sz w:val="24"/>
          <w:szCs w:val="24"/>
          <w:lang w:val="kk-KZ"/>
        </w:rPr>
      </w:pPr>
      <w:r w:rsidRPr="00AD7AE6">
        <w:rPr>
          <w:rFonts w:ascii="Times New Roman" w:hAnsi="Times New Roman" w:cs="Times New Roman"/>
          <w:i/>
          <w:sz w:val="24"/>
          <w:szCs w:val="24"/>
        </w:rPr>
        <w:t xml:space="preserve">Салық түрі: </w:t>
      </w:r>
      <w:r w:rsidRPr="00AD7AE6">
        <w:rPr>
          <w:rFonts w:ascii="Times New Roman" w:hAnsi="Times New Roman" w:cs="Times New Roman"/>
          <w:i/>
          <w:sz w:val="24"/>
          <w:szCs w:val="24"/>
          <w:lang w:val="kk-KZ"/>
        </w:rPr>
        <w:t>К</w:t>
      </w:r>
      <w:r w:rsidRPr="00AD7AE6">
        <w:rPr>
          <w:rFonts w:ascii="Times New Roman" w:hAnsi="Times New Roman"/>
          <w:i/>
          <w:color w:val="000000"/>
          <w:sz w:val="24"/>
          <w:szCs w:val="24"/>
          <w:lang w:val="kk-KZ"/>
        </w:rPr>
        <w:t>Т</w:t>
      </w:r>
      <w:r w:rsidRPr="00AD7AE6">
        <w:rPr>
          <w:rFonts w:ascii="Times New Roman" w:hAnsi="Times New Roman"/>
          <w:i/>
          <w:color w:val="000000"/>
          <w:sz w:val="24"/>
          <w:szCs w:val="24"/>
        </w:rPr>
        <w:t>С</w:t>
      </w:r>
      <w:r w:rsidRPr="00AD7AE6">
        <w:rPr>
          <w:rFonts w:ascii="Times New Roman" w:hAnsi="Times New Roman"/>
          <w:i/>
          <w:color w:val="000000"/>
          <w:sz w:val="24"/>
          <w:szCs w:val="24"/>
          <w:lang w:val="kk-KZ"/>
        </w:rPr>
        <w:t>, мүлік салығы</w:t>
      </w:r>
    </w:p>
    <w:p w14:paraId="4383E8CC" w14:textId="77777777" w:rsidR="006B660B" w:rsidRDefault="006B660B" w:rsidP="00EC7D68">
      <w:pPr>
        <w:spacing w:after="0" w:line="240" w:lineRule="auto"/>
        <w:ind w:firstLine="709"/>
        <w:jc w:val="both"/>
        <w:rPr>
          <w:rFonts w:ascii="Times New Roman" w:hAnsi="Times New Roman" w:cs="Times New Roman"/>
          <w:sz w:val="28"/>
          <w:szCs w:val="28"/>
          <w:lang w:val="kk-KZ"/>
        </w:rPr>
      </w:pPr>
    </w:p>
    <w:p w14:paraId="19128D59" w14:textId="5B1158AE" w:rsidR="008227AB" w:rsidRPr="006B660B" w:rsidRDefault="008227AB" w:rsidP="00EC7D68">
      <w:pPr>
        <w:spacing w:after="0" w:line="240" w:lineRule="auto"/>
        <w:ind w:firstLine="709"/>
        <w:jc w:val="both"/>
        <w:rPr>
          <w:rFonts w:ascii="Times New Roman" w:hAnsi="Times New Roman" w:cs="Times New Roman"/>
          <w:sz w:val="28"/>
          <w:szCs w:val="28"/>
          <w:lang w:val="kk-KZ"/>
        </w:rPr>
      </w:pPr>
      <w:r w:rsidRPr="006B660B">
        <w:rPr>
          <w:rFonts w:ascii="Times New Roman" w:hAnsi="Times New Roman" w:cs="Times New Roman"/>
          <w:sz w:val="28"/>
          <w:szCs w:val="28"/>
          <w:lang w:val="kk-KZ"/>
        </w:rPr>
        <w:t>Қазақстан Республикасы Қаржы министрлігі (бұдан әрі - уәкілетті орган) аумақтық Мемлекеттік кірістер департаментінің (бұдан әрі - мемлекеттік кірістер органы) салық сомасын есептеу туралы тексеру нәтижелері туралы хабарламаға «К» компаниясының апелляциялық шағымын алды.</w:t>
      </w:r>
    </w:p>
    <w:p w14:paraId="79F02E60" w14:textId="240D509A" w:rsidR="005E38CB" w:rsidRPr="00AD7AE6" w:rsidRDefault="008227AB"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xml:space="preserve">Іс материалдарынан көрініп тұрғандай, мемлекеттік кірістер органы 01.01.2018ж. </w:t>
      </w:r>
      <w:r w:rsidR="00EC7D68">
        <w:rPr>
          <w:rFonts w:ascii="Times New Roman" w:hAnsi="Times New Roman" w:cs="Times New Roman"/>
          <w:sz w:val="28"/>
          <w:szCs w:val="28"/>
          <w:lang w:val="kk-KZ"/>
        </w:rPr>
        <w:t xml:space="preserve">бастап </w:t>
      </w:r>
      <w:r w:rsidR="00EC7D68" w:rsidRPr="00AD7AE6">
        <w:rPr>
          <w:rFonts w:ascii="Times New Roman" w:hAnsi="Times New Roman" w:cs="Times New Roman"/>
          <w:sz w:val="28"/>
          <w:szCs w:val="28"/>
          <w:lang w:val="kk-KZ"/>
        </w:rPr>
        <w:t>31.12.2021ж.</w:t>
      </w:r>
      <w:r w:rsidR="00EC7D68">
        <w:rPr>
          <w:rFonts w:ascii="Times New Roman" w:hAnsi="Times New Roman" w:cs="Times New Roman"/>
          <w:sz w:val="28"/>
          <w:szCs w:val="28"/>
          <w:lang w:val="kk-KZ"/>
        </w:rPr>
        <w:t xml:space="preserve"> дейін </w:t>
      </w:r>
      <w:r w:rsidRPr="00AD7AE6">
        <w:rPr>
          <w:rFonts w:ascii="Times New Roman" w:hAnsi="Times New Roman" w:cs="Times New Roman"/>
          <w:sz w:val="28"/>
          <w:szCs w:val="28"/>
          <w:lang w:val="kk-KZ"/>
        </w:rPr>
        <w:t>кезеңіндегі салықтың және (немесе) бюджетке төленетін басқа да міндетті төлемдердің барлық түрлері бойынша салық міндеттемесін орындау мәселесі бойынша кешенді салықтық тексеру жүргізді</w:t>
      </w:r>
      <w:r w:rsidR="00EC7D68">
        <w:rPr>
          <w:rFonts w:ascii="Times New Roman" w:hAnsi="Times New Roman" w:cs="Times New Roman"/>
          <w:sz w:val="28"/>
          <w:szCs w:val="28"/>
          <w:lang w:val="kk-KZ"/>
        </w:rPr>
        <w:t>,</w:t>
      </w:r>
      <w:r w:rsidRPr="00AD7AE6">
        <w:rPr>
          <w:rFonts w:ascii="Times New Roman" w:hAnsi="Times New Roman" w:cs="Times New Roman"/>
          <w:sz w:val="28"/>
          <w:szCs w:val="28"/>
          <w:lang w:val="kk-KZ"/>
        </w:rPr>
        <w:t xml:space="preserve"> оның нәтижелері бойынша </w:t>
      </w:r>
      <w:r w:rsidR="00EC7D68" w:rsidRPr="00AD7AE6">
        <w:rPr>
          <w:rFonts w:ascii="Times New Roman" w:hAnsi="Times New Roman" w:cs="Times New Roman"/>
          <w:sz w:val="28"/>
          <w:szCs w:val="28"/>
          <w:lang w:val="kk-KZ"/>
        </w:rPr>
        <w:t xml:space="preserve">ірі кәсіпкерлік субъектілерінен және мұнай секторы ұйымдарынан түсетін түсімдерді қоспағанда, </w:t>
      </w:r>
      <w:r w:rsidRPr="00AD7AE6">
        <w:rPr>
          <w:rFonts w:ascii="Times New Roman" w:hAnsi="Times New Roman" w:cs="Times New Roman"/>
          <w:sz w:val="28"/>
          <w:szCs w:val="28"/>
          <w:lang w:val="kk-KZ"/>
        </w:rPr>
        <w:t>заңды тұлғалардан корпоративтік табыс салығын есептеу туралы хабарлама шығарылған бойынша (КТС) 16 925,3 мың теңге сомасында, өсімпұл 5 355,0 мың теңге сомасында, заңды тұлғалар мен жеке кәсіпкерлердің мүлік салығы (мүлік салығы) 23</w:t>
      </w:r>
      <w:r w:rsidR="002E6FE3" w:rsidRPr="00AD7AE6">
        <w:rPr>
          <w:rFonts w:ascii="Times New Roman" w:hAnsi="Times New Roman" w:cs="Times New Roman"/>
          <w:sz w:val="28"/>
          <w:szCs w:val="28"/>
          <w:lang w:val="kk-KZ"/>
        </w:rPr>
        <w:t> </w:t>
      </w:r>
      <w:r w:rsidRPr="00AD7AE6">
        <w:rPr>
          <w:rFonts w:ascii="Times New Roman" w:hAnsi="Times New Roman" w:cs="Times New Roman"/>
          <w:sz w:val="28"/>
          <w:szCs w:val="28"/>
          <w:lang w:val="kk-KZ"/>
        </w:rPr>
        <w:t>954</w:t>
      </w:r>
      <w:r w:rsidR="002E6FE3">
        <w:rPr>
          <w:rFonts w:ascii="Times New Roman" w:hAnsi="Times New Roman" w:cs="Times New Roman"/>
          <w:sz w:val="28"/>
          <w:szCs w:val="28"/>
          <w:lang w:val="kk-KZ"/>
        </w:rPr>
        <w:t>,</w:t>
      </w:r>
      <w:r w:rsidR="002E6FE3" w:rsidRPr="00AD7AE6">
        <w:rPr>
          <w:rFonts w:ascii="Times New Roman" w:hAnsi="Times New Roman" w:cs="Times New Roman"/>
          <w:sz w:val="28"/>
          <w:szCs w:val="28"/>
          <w:lang w:val="kk-KZ"/>
        </w:rPr>
        <w:t>9 мың теңге сомасында</w:t>
      </w:r>
      <w:r w:rsidRPr="00AD7AE6">
        <w:rPr>
          <w:rFonts w:ascii="Times New Roman" w:hAnsi="Times New Roman" w:cs="Times New Roman"/>
          <w:sz w:val="28"/>
          <w:szCs w:val="28"/>
          <w:lang w:val="kk-KZ"/>
        </w:rPr>
        <w:t xml:space="preserve">, </w:t>
      </w:r>
      <w:r w:rsidR="002E6FE3" w:rsidRPr="00AD7AE6">
        <w:rPr>
          <w:rFonts w:ascii="Times New Roman" w:hAnsi="Times New Roman" w:cs="Times New Roman"/>
          <w:sz w:val="28"/>
          <w:szCs w:val="28"/>
          <w:lang w:val="kk-KZ"/>
        </w:rPr>
        <w:t>өсімақы 12 512,3 мың теңге сомасында,</w:t>
      </w:r>
      <w:r w:rsidR="002E6FE3">
        <w:rPr>
          <w:rFonts w:ascii="Times New Roman" w:hAnsi="Times New Roman" w:cs="Times New Roman"/>
          <w:sz w:val="28"/>
          <w:szCs w:val="28"/>
          <w:lang w:val="kk-KZ"/>
        </w:rPr>
        <w:t xml:space="preserve"> </w:t>
      </w:r>
      <w:r w:rsidRPr="00AD7AE6">
        <w:rPr>
          <w:rFonts w:ascii="Times New Roman" w:hAnsi="Times New Roman" w:cs="Times New Roman"/>
          <w:sz w:val="28"/>
          <w:szCs w:val="28"/>
          <w:lang w:val="kk-KZ"/>
        </w:rPr>
        <w:t>заңды тұлғалардан көлік құралдары салығы 10,2 мың теңге сомасында, өсімақы 3,7 мың теңге сомасында, кемітілген залал сомасы туралы 58 649,2 мың теңге сомасында.</w:t>
      </w:r>
    </w:p>
    <w:p w14:paraId="1F054762" w14:textId="77777777" w:rsidR="008227AB" w:rsidRPr="00AD7AE6" w:rsidRDefault="008227AB"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«К» компаниясы мемлекеттік кірістер органының (МКО) қорытындыларымен келіспей, апелляциялық шағыммен жүгінді, онда КТС және мүлік салығын есептеу бөлігінде тексеру нәтижелері туралы хабарламаның күшін жоюды сұрайды.</w:t>
      </w:r>
    </w:p>
    <w:p w14:paraId="14F0DF79" w14:textId="33AA2256" w:rsidR="008227AB" w:rsidRPr="00AD7AE6" w:rsidRDefault="008227AB" w:rsidP="002E6FE3">
      <w:pPr>
        <w:pStyle w:val="a7"/>
        <w:numPr>
          <w:ilvl w:val="0"/>
          <w:numId w:val="3"/>
        </w:numPr>
        <w:spacing w:after="0" w:line="240" w:lineRule="auto"/>
        <w:ind w:left="0" w:firstLine="709"/>
        <w:jc w:val="both"/>
        <w:rPr>
          <w:rFonts w:ascii="Times New Roman" w:hAnsi="Times New Roman" w:cs="Times New Roman"/>
          <w:i/>
          <w:iCs/>
          <w:sz w:val="28"/>
          <w:szCs w:val="28"/>
          <w:lang w:val="kk-KZ"/>
        </w:rPr>
      </w:pPr>
      <w:r w:rsidRPr="00AD7AE6">
        <w:rPr>
          <w:rFonts w:ascii="Times New Roman" w:hAnsi="Times New Roman" w:cs="Times New Roman"/>
          <w:i/>
          <w:iCs/>
          <w:sz w:val="28"/>
          <w:szCs w:val="28"/>
          <w:lang w:val="kk-KZ"/>
        </w:rPr>
        <w:t>Технологиялық желілерді II топтан тіркелген активтердің I тобына ауыстыруға байланысты амортизациялық аударымдарды шегерімдерден алып тастауға қатысты</w:t>
      </w:r>
    </w:p>
    <w:p w14:paraId="43F139BC" w14:textId="447ECB0D" w:rsidR="008227AB" w:rsidRPr="00AD7AE6" w:rsidRDefault="008227AB"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«Салық және бюджетке төленетін басқа да міндетті төлемдер туралы» Қазақстан Республикасы Кодексінің 267, 271-тармақтарын бұзу КТС есептеу үшін негіз болып табылады. Нәтижесінде Негізгі қорлар жіктеуішіне сәйкес темір-бетон бұйымдарын өндіру жөніндегі технологиялық желілер «Өзге де өндірістік құрылыстар» 25.12.2017</w:t>
      </w:r>
      <w:r w:rsidR="002E6FE3" w:rsidRPr="00AD7AE6">
        <w:rPr>
          <w:rFonts w:ascii="Times New Roman" w:hAnsi="Times New Roman" w:cs="Times New Roman"/>
          <w:sz w:val="28"/>
          <w:szCs w:val="28"/>
          <w:lang w:val="kk-KZ"/>
        </w:rPr>
        <w:t>ж.</w:t>
      </w:r>
      <w:r w:rsidR="002E6FE3">
        <w:rPr>
          <w:rFonts w:ascii="Times New Roman" w:hAnsi="Times New Roman" w:cs="Times New Roman"/>
          <w:sz w:val="28"/>
          <w:szCs w:val="28"/>
          <w:lang w:val="kk-KZ"/>
        </w:rPr>
        <w:t xml:space="preserve"> </w:t>
      </w:r>
      <w:r w:rsidRPr="00AD7AE6">
        <w:rPr>
          <w:rFonts w:ascii="Times New Roman" w:hAnsi="Times New Roman" w:cs="Times New Roman"/>
          <w:sz w:val="28"/>
          <w:szCs w:val="28"/>
          <w:lang w:val="kk-KZ"/>
        </w:rPr>
        <w:t>сыныбы бойынша «Құрылыстар» ретінде жіктелген 132.440000 (Салық кодексі), технологиялық желілердің құнын «Машиналар мен жабдықтар» тіркелген активтердің II тобынан «Ғимараттар мен құрылыстар» І тобына ауыстыру нәтижесінде шегерімдер 2018-2021 жылға амортизациялық аударымдар бойынша</w:t>
      </w:r>
      <w:r w:rsidR="002E6FE3">
        <w:rPr>
          <w:rFonts w:ascii="Times New Roman" w:hAnsi="Times New Roman" w:cs="Times New Roman"/>
          <w:sz w:val="28"/>
          <w:szCs w:val="28"/>
          <w:lang w:val="kk-KZ"/>
        </w:rPr>
        <w:t xml:space="preserve"> </w:t>
      </w:r>
      <w:r w:rsidRPr="00AD7AE6">
        <w:rPr>
          <w:rFonts w:ascii="Times New Roman" w:hAnsi="Times New Roman" w:cs="Times New Roman"/>
          <w:sz w:val="28"/>
          <w:szCs w:val="28"/>
          <w:lang w:val="kk-KZ"/>
        </w:rPr>
        <w:t xml:space="preserve"> сомасы 82 459,1 мың теңгеге азайтылды.</w:t>
      </w:r>
    </w:p>
    <w:p w14:paraId="3E6D2C7A" w14:textId="58381714" w:rsidR="008227AB" w:rsidRPr="002E6FE3" w:rsidRDefault="008227AB"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xml:space="preserve">«К» компаниясы МКО-ның осы қорытындысымен технологиялық жабдық - «Weiler» алдын ала кернеулі бұйымдарын қалыптастыруға арналған желі іске қосу актісіне сәйкес 2013 жылғы желтоқсанда, ал «Vollert» поддондарының айналым желісі (паллет) 2014 жылғы маусымда пайдалануға берілгендіктен келіспейді. Сонымен қатар, аталған технологиялық жабдықтар пайдалануға берілген сәттен бастап мемлекеттік кірістер органы (МКО) «К» компаниясына салықтық тексерулер жүргізді, олар бойынша бұзушылықтар </w:t>
      </w:r>
      <w:r w:rsidRPr="00AD7AE6">
        <w:rPr>
          <w:rFonts w:ascii="Times New Roman" w:hAnsi="Times New Roman" w:cs="Times New Roman"/>
          <w:sz w:val="28"/>
          <w:szCs w:val="28"/>
          <w:lang w:val="kk-KZ"/>
        </w:rPr>
        <w:lastRenderedPageBreak/>
        <w:t>ҚР Инвестициялар және даму министрлігі Техникалық реттеу және метрология комитетінің 12-2009 жылғы 01.09.2009</w:t>
      </w:r>
      <w:r w:rsidR="002E6FE3">
        <w:rPr>
          <w:rFonts w:ascii="Times New Roman" w:hAnsi="Times New Roman" w:cs="Times New Roman"/>
          <w:sz w:val="28"/>
          <w:szCs w:val="28"/>
          <w:lang w:val="kk-KZ"/>
        </w:rPr>
        <w:t>ж.</w:t>
      </w:r>
      <w:r w:rsidRPr="00AD7AE6">
        <w:rPr>
          <w:rFonts w:ascii="Times New Roman" w:hAnsi="Times New Roman" w:cs="Times New Roman"/>
          <w:sz w:val="28"/>
          <w:szCs w:val="28"/>
          <w:lang w:val="kk-KZ"/>
        </w:rPr>
        <w:t xml:space="preserve"> бұйрығымен бекітілген ҚР МК негізгі қорларының жіктеуішіне сәйкес жасалды № 451-од (бұдан әрі - Негізгі қорлар жіктеуіші) белгіленбеген</w:t>
      </w:r>
      <w:r w:rsidR="002E6FE3">
        <w:rPr>
          <w:rFonts w:ascii="Times New Roman" w:hAnsi="Times New Roman" w:cs="Times New Roman"/>
          <w:sz w:val="28"/>
          <w:szCs w:val="28"/>
          <w:lang w:val="kk-KZ"/>
        </w:rPr>
        <w:t>.</w:t>
      </w:r>
    </w:p>
    <w:p w14:paraId="2A6C5963" w14:textId="77777777" w:rsidR="008227AB" w:rsidRPr="00AD7AE6" w:rsidRDefault="008227AB"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«К» компаниясының пікірінше, МКО салық сомасын есептеу кезінде Әкімшілік іс жүргізу кодексінің (бұдан әрі - АІЖК) 13-бабы ескерілмеген - сенім құқығын қорғау қағидаты, демек, АІЖК-нің 6-бабының 4-бөлігіне сәйкес әкімшілік актілерді заңсыз деп тануға әкеп соғады.</w:t>
      </w:r>
    </w:p>
    <w:p w14:paraId="19ADE304" w14:textId="77777777" w:rsidR="008227AB" w:rsidRPr="00AD7AE6" w:rsidRDefault="008227AB"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Бұдан басқа, «К» компаниясы Салық кодексінің 8-бабына сәйкес салық төлеушілердің адалдық қағидаты бұзылды деп есептейді, бұл ретте Салық кодексінің 8-бабының 5-тармағымен Қазақстан Республикасы салық заңнамасының барлық белгісіздіктері мен реттелмеген мәселелері салық төлеушінің (салық агентінің) пайдасына түсіндіріледі деп айқындалған.</w:t>
      </w:r>
    </w:p>
    <w:p w14:paraId="2A4DFEB4" w14:textId="3EEABED6" w:rsidR="008227AB" w:rsidRPr="00AD7AE6" w:rsidRDefault="008227AB"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«К» компаниясы шағымда зауыт пен оның технологиялық желілерін біртұтас объект ретінде айқындауға болмайды, өйткені құжаттарға сәйкес жабдықты сатып алу жеке-жеке жүзеге асырылды (жеткізушілермен дербес шарттар), бұл ретте жабдықты орнату Зауытты пайдалануға беру актісіне кірмейді. Технологиялық желілердің жабдықтары бухгалтерлік есепте негізгі құралдардың дербес түгендеу объектілері ретінде қабылданған.</w:t>
      </w:r>
    </w:p>
    <w:p w14:paraId="4D37F081" w14:textId="77777777" w:rsidR="008227AB" w:rsidRPr="00AD7AE6" w:rsidRDefault="008227AB"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«К» компаниясы ХҚЕС (IAS) 16 «Негізгі құралдар» 37-тармағын келтіреді және «Машиналар мен жабдықтар» ғимараттар мен құрылыстардан ерекшеленетін негізгі құралдарды есепке алудың жеке сыныбына бөлінгенін көрсетеді.</w:t>
      </w:r>
    </w:p>
    <w:p w14:paraId="76126179" w14:textId="77777777" w:rsidR="008227AB" w:rsidRPr="00AD7AE6" w:rsidRDefault="008227AB"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Сондай-ақ шағымнан келiп шығатыны, бухгалтерлiк есепте негiзгi құралдар объектiлерiн жiктеу негiзгi құралдардың дербес тобы қалыптастырылатын ғимарат, құрылыс, машиналар мен жабдықтар ұғымы берiлген негiзгi қорлар жiктеуiшiнiң негiзiнде жүзеге асырылады.</w:t>
      </w:r>
    </w:p>
    <w:p w14:paraId="51148022" w14:textId="3A324C47" w:rsidR="008227AB" w:rsidRPr="00AD7AE6" w:rsidRDefault="008227AB"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Осылайша, «К» компаниясы жабдықтар, оның ішінде іргетасқа орнатылған жабдықтар құрылыс ретінде жіктелмейді, машиналар мен жабдықтардың тиісті топтарында жіктелуге жатады деп есептейді. Технологиялық желілердің машиналары мен жабдықтары ғимараттарға қызмет көрсетуге немесе өндіріс процесін жүзеге асыру үшін жағдай жасауға емес, дайын өнімді өндіруге арналған, жабдықтар еңбек мәнінің өзгеруіне байланысты және ғимараттың жұмыс істеуін қамтамасыз етпейді, тиісінше технологиялық желілердің жабдықтары құрылыс деп танылмайды.</w:t>
      </w:r>
    </w:p>
    <w:p w14:paraId="33154C09" w14:textId="5F16687C"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xml:space="preserve">К компаниясы </w:t>
      </w:r>
      <w:r w:rsidR="002E6FE3">
        <w:rPr>
          <w:rFonts w:ascii="Times New Roman" w:hAnsi="Times New Roman" w:cs="Times New Roman"/>
          <w:sz w:val="28"/>
          <w:szCs w:val="28"/>
          <w:lang w:val="kk-KZ"/>
        </w:rPr>
        <w:t>«</w:t>
      </w:r>
      <w:r w:rsidRPr="00AD7AE6">
        <w:rPr>
          <w:rFonts w:ascii="Times New Roman" w:hAnsi="Times New Roman" w:cs="Times New Roman"/>
          <w:sz w:val="28"/>
          <w:szCs w:val="28"/>
          <w:lang w:val="kk-KZ"/>
        </w:rPr>
        <w:t>Азаматтарға арналған үкімет</w:t>
      </w:r>
      <w:r w:rsidR="002E6FE3" w:rsidRPr="00AD7AE6">
        <w:rPr>
          <w:rFonts w:ascii="Times New Roman" w:hAnsi="Times New Roman" w:cs="Times New Roman"/>
          <w:sz w:val="28"/>
          <w:szCs w:val="28"/>
          <w:lang w:val="kk-KZ"/>
        </w:rPr>
        <w:t>»</w:t>
      </w:r>
      <w:r w:rsidRPr="00AD7AE6">
        <w:rPr>
          <w:rFonts w:ascii="Times New Roman" w:hAnsi="Times New Roman" w:cs="Times New Roman"/>
          <w:sz w:val="28"/>
          <w:szCs w:val="28"/>
          <w:lang w:val="kk-KZ"/>
        </w:rPr>
        <w:t xml:space="preserve"> мемлекеттік корпорациясы КЕАҚ филиалының 30.10.2023ж. жауабын келтіреді, оған сәйкес желілердің жабдықтары заңда белгіленген тәртіппен мемлекеттік тіркеуге жатпайды.</w:t>
      </w:r>
    </w:p>
    <w:p w14:paraId="5312B2A3" w14:textId="031F8CE5"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xml:space="preserve">«К» компаниясы Негізгі қорлар жіктеуішінде технологиялық желі ұғымы жоқ және қандай да бір топтардың құрамында негізгі құралдардың мұндай түрін бөлмейтінін атап көрсетеді. Бұл ретте салықтық тексеру нәтижелері бойынша технологиялық желі </w:t>
      </w:r>
      <w:r w:rsidR="002E6FE3" w:rsidRPr="00AD7AE6">
        <w:rPr>
          <w:rFonts w:ascii="Times New Roman" w:hAnsi="Times New Roman" w:cs="Times New Roman"/>
          <w:sz w:val="28"/>
          <w:szCs w:val="28"/>
          <w:lang w:val="kk-KZ"/>
        </w:rPr>
        <w:t>«</w:t>
      </w:r>
      <w:r w:rsidRPr="00AD7AE6">
        <w:rPr>
          <w:rFonts w:ascii="Times New Roman" w:hAnsi="Times New Roman" w:cs="Times New Roman"/>
          <w:sz w:val="28"/>
          <w:szCs w:val="28"/>
          <w:lang w:val="kk-KZ"/>
        </w:rPr>
        <w:t>132.440000</w:t>
      </w:r>
      <w:r w:rsidR="002E6FE3" w:rsidRPr="00AD7AE6">
        <w:rPr>
          <w:rFonts w:ascii="Times New Roman" w:hAnsi="Times New Roman" w:cs="Times New Roman"/>
          <w:sz w:val="28"/>
          <w:szCs w:val="28"/>
          <w:lang w:val="kk-KZ"/>
        </w:rPr>
        <w:t>»</w:t>
      </w:r>
      <w:r w:rsidRPr="00AD7AE6">
        <w:rPr>
          <w:rFonts w:ascii="Times New Roman" w:hAnsi="Times New Roman" w:cs="Times New Roman"/>
          <w:sz w:val="28"/>
          <w:szCs w:val="28"/>
          <w:lang w:val="kk-KZ"/>
        </w:rPr>
        <w:t xml:space="preserve"> Өзге де өндірістік құрылыстар </w:t>
      </w:r>
      <w:r w:rsidR="002E6FE3" w:rsidRPr="00AD7AE6">
        <w:rPr>
          <w:rFonts w:ascii="Times New Roman" w:hAnsi="Times New Roman" w:cs="Times New Roman"/>
          <w:sz w:val="28"/>
          <w:szCs w:val="28"/>
          <w:lang w:val="kk-KZ"/>
        </w:rPr>
        <w:t>«</w:t>
      </w:r>
      <w:r w:rsidRPr="00AD7AE6">
        <w:rPr>
          <w:rFonts w:ascii="Times New Roman" w:hAnsi="Times New Roman" w:cs="Times New Roman"/>
          <w:sz w:val="28"/>
          <w:szCs w:val="28"/>
          <w:lang w:val="kk-KZ"/>
        </w:rPr>
        <w:t>сыныбына жатқызылған, бұл ретте мысалы</w:t>
      </w:r>
      <w:r w:rsidR="002E6FE3" w:rsidRPr="00AD7AE6">
        <w:rPr>
          <w:rFonts w:ascii="Times New Roman" w:hAnsi="Times New Roman" w:cs="Times New Roman"/>
          <w:sz w:val="28"/>
          <w:szCs w:val="28"/>
          <w:lang w:val="kk-KZ"/>
        </w:rPr>
        <w:t>»</w:t>
      </w:r>
      <w:r w:rsidRPr="00AD7AE6">
        <w:rPr>
          <w:rFonts w:ascii="Times New Roman" w:hAnsi="Times New Roman" w:cs="Times New Roman"/>
          <w:sz w:val="28"/>
          <w:szCs w:val="28"/>
          <w:lang w:val="kk-KZ"/>
        </w:rPr>
        <w:t xml:space="preserve"> Домна пеші </w:t>
      </w:r>
      <w:r w:rsidRPr="00AD7AE6">
        <w:rPr>
          <w:rFonts w:ascii="Times New Roman" w:hAnsi="Times New Roman" w:cs="Times New Roman"/>
          <w:sz w:val="28"/>
          <w:szCs w:val="28"/>
          <w:lang w:val="kk-KZ"/>
        </w:rPr>
        <w:lastRenderedPageBreak/>
        <w:t>объектісі болат өндіру жөніндегі технологиялық желіні емес, жеке құрылысты білдіреді.</w:t>
      </w:r>
    </w:p>
    <w:p w14:paraId="386FBA26" w14:textId="0F5BE7FE"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«К» компаниясының пікірі бойынша Негізгі қорлар жіктеуішінде көзделген ғимараттар, құрылыстар, жабдықтар жалпы түпкілікті нәтиже алынғанға дейін қандай да бір қызметтің толық технологиялық процесіне қолданылмайды. Бұл ретте кез келген технологиялық процесс тұтастай алғанда және белгiлi бiр кiшi функцияны орындағанға дейiн дайын өнiмдi өндiруден бастап деңгейлер мен бөлiктерге бөлiнуi мүмкiн және мұнда ғимараттар, құрылыстар мен жабдықтар топтамасы құрылады. Функционалдық және технологиялық байланыс, сондай-ақ жабдықты алған жағдайда өндірістік процестің мүмкін еместігі жабдықты құрылыстарға жатқызу өлшемі, сондай-ақ жылжымайтын мүлік белгісі болып табылмайды.</w:t>
      </w:r>
    </w:p>
    <w:p w14:paraId="7E2DC071"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Сондай-ақ, шағымда тексеру жүргізген МКО қызметкерінің технологиялық процестер мен машина құрылғыларында арнайы білімі жоқтығы және жабдықтың жекелеген объектілерінен тұратын тексерілген желілер үздіксіз технологиялық желіні білдіреді және тым болмаса бір объектінің болмауы желінің жұмыс істеуіне мүмкіндік бермейді деген қорытынды жасау үшін тиісті білімі жоқтығы көрсетілген.</w:t>
      </w:r>
    </w:p>
    <w:p w14:paraId="3C3C98B3"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«К» компаниясының дәлелдерін тексеріп, МКО ұсынған материалдарды зерттеп, уәкілетті орган мынадай қорытындыға келді.</w:t>
      </w:r>
    </w:p>
    <w:p w14:paraId="7BBAE95C"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Салық кодексінің 267-бабы 1-тармағына сәйкес тіркелген активтерді есепке алу техникалық реттеу саласындағы мемлекеттік реттеуді жүзеге асыратын мемлекеттік орган белгілеген сыныптамаға сәйкес қалыптастырылатын топтар бойынша жүзеге асырылады.</w:t>
      </w:r>
    </w:p>
    <w:p w14:paraId="4C97628F"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Салық кодексінің 271-бабының 1, 2-тармақтарына сәйкес тіркелген активтердің құны Салық кодексінде белгіленген тәртіппен және шарттарда амортизациялық аударымдарды есептеу арқылы шегерімге жатқызылады.</w:t>
      </w:r>
    </w:p>
    <w:p w14:paraId="147CFA96" w14:textId="66ACF6C4"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Егер осы бапта өзгеше белгіленбесе, әрбір кіші топ, топ бойынша амортизациялық аударымдар салық тіркелімінде көрсетілген тіркелген активтер топтарының (кіші топтарының) құндық теңгерімдерін айқындау және тіркелген активтер бойынша кейінгі шығыстар бойынша амортизация нормаларын қолдану жолымен айқындалады, олар осы тармақта белгіленген шекті нормалардан аспауға тиіс салық кезеңінің соңына кіші топтар, топтар, оның ішінде:</w:t>
      </w:r>
    </w:p>
    <w:p w14:paraId="6027C700"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«Мұнай, газ ұңғымалары мен беріліс құрылғыларын қоспағанда, ғимараттар, құрылыстар» I тобы бойынша амортизация нормасы 10% -ды құрайды.</w:t>
      </w:r>
    </w:p>
    <w:p w14:paraId="710A25A9"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«Мұнай-газ өндіру машиналары мен жабдықтарын, сондай-ақ ақпаратты өңдеуге арналған компьютерлер мен жабдықтарды қоспағанда, машиналар мен жабдықтар» II тобы бойынша амортизация нормасы 25% -ды құрайды.</w:t>
      </w:r>
    </w:p>
    <w:p w14:paraId="2D53BC5B"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Осылайша, амортизациялық аударымдарды есептеу мақсатында тіркелген активтерді есепке алу Негізгі қорлар жіктеуішіне сәйкес қалыптастырылатын топтар бойынша жүзеге асырылады.</w:t>
      </w:r>
    </w:p>
    <w:p w14:paraId="006DC18F"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xml:space="preserve">Салық кодексінің 1-бабының 4-тармағына сәйкес, егер Салық кодексінде өзгеше көзделмесе, Салық кодексінде пайдаланылатын Қазақстан </w:t>
      </w:r>
      <w:r w:rsidRPr="00AD7AE6">
        <w:rPr>
          <w:rFonts w:ascii="Times New Roman" w:hAnsi="Times New Roman" w:cs="Times New Roman"/>
          <w:sz w:val="28"/>
          <w:szCs w:val="28"/>
          <w:lang w:val="kk-KZ"/>
        </w:rPr>
        <w:lastRenderedPageBreak/>
        <w:t>Республикасы заңнамасының азаматтық және басқа да салалары ұғымдары Қазақстан Республикасы заңнамасының осы салаларында пайдаланылатын мағынада қолданылады.</w:t>
      </w:r>
    </w:p>
    <w:p w14:paraId="7A1C8BDA" w14:textId="0DA73DE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Негізгі қорлар жіктеуіші бухгалтерлік және статистикалық есеп салаларындағы негізгі қорларды есепке алу мақсатында кеңінен пайдалануға арналғанын атап өту қажет, ол мынадай базалық стандарттар мен жіктемелерді пайдалану негізінде әзірленген: халықаралық статистикалық стандарттар, ХҚЕС, ҚР МЖ 04-2008 мемлекеттік жіктеуіші.</w:t>
      </w:r>
    </w:p>
    <w:p w14:paraId="345C1168" w14:textId="6C6CED6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Негізгі қорлар жіктеуішінің 3.7-тармағына сәйкес жаңа редакцияда 01.01.2010</w:t>
      </w:r>
      <w:r w:rsidR="002E6FE3" w:rsidRPr="00AD7AE6">
        <w:rPr>
          <w:rFonts w:ascii="Times New Roman" w:hAnsi="Times New Roman" w:cs="Times New Roman"/>
          <w:sz w:val="28"/>
          <w:szCs w:val="28"/>
          <w:lang w:val="kk-KZ"/>
        </w:rPr>
        <w:t>ж</w:t>
      </w:r>
      <w:r w:rsidRPr="00AD7AE6">
        <w:rPr>
          <w:rFonts w:ascii="Times New Roman" w:hAnsi="Times New Roman" w:cs="Times New Roman"/>
          <w:sz w:val="28"/>
          <w:szCs w:val="28"/>
          <w:lang w:val="kk-KZ"/>
        </w:rPr>
        <w:t>.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адамдардың, жүктердің уақытша болуына (орын ауыстыруына), сондай-ақ жабдықтарды немесе коммуникацияларды орналастыруға (төсеуге, өткізуге) арналған жасанды жасалған көлемді, жазықтық немесе желілік объект (жер үсті, су үсті және (немесе) жер асты, су асты) құрылыс болып табылады.</w:t>
      </w:r>
    </w:p>
    <w:p w14:paraId="4B1483BE"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Барлық құрылғылары бар, онымен біртұтас болып табылатын, жермен тығыз байланысты және оның мақсатына сәйкес келмейтін залалсыз орнын ауыстыру мүмкін емес әрбір жеке құрылыс құрылыс ретінде шығатын объект болып табылады, осы құрылғыларды қоспағанда (машиналар мен жабдықтар), олар үшін құрылыс осы құрылғылармен өндіру процесін жүзеге асыру үшін қажетті жағдайлар жасалған орын болып табылатын (машиналар мен жабдықтар) және «Машиналар мен жабдықтар» бөлімшесінің тиісті топтарында жіктелетін.</w:t>
      </w:r>
    </w:p>
    <w:p w14:paraId="6D0EFC5E"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Құрылыстың мақсаты еңбек мәнін өзгертумен байланысты емес қандай да бір техникалық функцияларды орындау жолымен өндіріс процесін жүзеге асыру үшін қажетті жағдайлар жасау немесе әртүрлі өндірістік емес функцияларды жүзеге асыру болып табылады.</w:t>
      </w:r>
    </w:p>
    <w:p w14:paraId="18FEE76B" w14:textId="72F49503"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Мысалы: мұнай ұңғымасы мұнараны және шегендеу құбырларын қамтиды; көпір аралық құрылысты, тіректерді, көпір төсемін (көпір күзет білеулерін, бақылау және көпір төсемдерін) қамтиды; эстакада іргетасты, тіректерді, аралық құрылыстарды, төсемді, эстакада бойынша жолдарды, қоршауларды қамтиды.</w:t>
      </w:r>
    </w:p>
    <w:p w14:paraId="7F17EE90" w14:textId="29DC7BD0"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ҚР Сауда және интеграция министрлігі Техникалық реттеу және метрология комитетінің 28.12.2020ж. № 469-од Негізгі қорлар жіктеуішіне өзгерістер енгізілді, оның ішінде құрылыстардың, машиналар мен жабдықтардың анықтамалары нақтыланды.</w:t>
      </w:r>
    </w:p>
    <w:p w14:paraId="54280E43" w14:textId="0A869AA1"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Негізгі қорлар жіктеуішінің 3.7-тармағына сәйкес жаңа редакцияда 01.01.2021</w:t>
      </w:r>
      <w:r w:rsidR="002E6FE3" w:rsidRPr="00AD7AE6">
        <w:rPr>
          <w:rFonts w:ascii="Times New Roman" w:hAnsi="Times New Roman" w:cs="Times New Roman"/>
          <w:sz w:val="28"/>
          <w:szCs w:val="28"/>
          <w:lang w:val="kk-KZ"/>
        </w:rPr>
        <w:t>ж</w:t>
      </w:r>
      <w:r w:rsidRPr="00AD7AE6">
        <w:rPr>
          <w:rFonts w:ascii="Times New Roman" w:hAnsi="Times New Roman" w:cs="Times New Roman"/>
          <w:sz w:val="28"/>
          <w:szCs w:val="28"/>
          <w:lang w:val="kk-KZ"/>
        </w:rPr>
        <w:t>. мақсаты еңбек мәнін өзгертумен байланысты емес немесе әртүрлі өндірістік емес функцияларды жүзеге асыру үшін қандай да бір техникалық функцияларды орындау жолымен өндіріс процесін жүзеге асыру үшін қажетті жағдайлар жасау болып табылатын инженерлік-құрылыс объектісі (ғимараттан басқа) құрылыс болып табылады.</w:t>
      </w:r>
    </w:p>
    <w:p w14:paraId="1FB7F53C"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xml:space="preserve">132.440000 «Өзге де өндірістік құрылыстар» класы басқа топтамаларға енгізілмеген мамандандырылған өндірістік құрылыстарды, мысалы, шойын </w:t>
      </w:r>
      <w:r w:rsidRPr="00AD7AE6">
        <w:rPr>
          <w:rFonts w:ascii="Times New Roman" w:hAnsi="Times New Roman" w:cs="Times New Roman"/>
          <w:sz w:val="28"/>
          <w:szCs w:val="28"/>
          <w:lang w:val="kk-KZ"/>
        </w:rPr>
        <w:lastRenderedPageBreak/>
        <w:t>құю зауыттарын, цемент табаны бар құрама және тасымалданатын зауыттарды қамтиды; домна пештері, илектеу орнақтары және т.б. сияқты ауыр өнеркәсіп объектілерін құрайтын қондырғылар</w:t>
      </w:r>
    </w:p>
    <w:p w14:paraId="6FB00B89" w14:textId="6F47D0EA"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Сондай-ақ ҚР ҚН 3.02-28-2011 Қазақстан Республикасы Құрылыс нормаларының 3.19-тармағына сәйкес Өнеркәсіптік кәсіпорындардың құрылыстары, құрылыстар - құрылыс конструкцияларының жер үсті, жер үсті немесе жер асты жүйесі, ол ең алдымен таза техникалық процестер үшін масса болып қызмет ететінін көрсету қажет.</w:t>
      </w:r>
    </w:p>
    <w:p w14:paraId="7889F44E" w14:textId="68E6D193"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Негізгі қорлар жіктеуішінің 3.8-тармағы жаңа редакцияда 01.01.2010</w:t>
      </w:r>
      <w:r w:rsidR="002E6FE3" w:rsidRPr="00AD7AE6">
        <w:rPr>
          <w:rFonts w:ascii="Times New Roman" w:hAnsi="Times New Roman" w:cs="Times New Roman"/>
          <w:sz w:val="28"/>
          <w:szCs w:val="28"/>
          <w:lang w:val="kk-KZ"/>
        </w:rPr>
        <w:t>ж</w:t>
      </w:r>
      <w:r w:rsidRPr="00AD7AE6">
        <w:rPr>
          <w:rFonts w:ascii="Times New Roman" w:hAnsi="Times New Roman" w:cs="Times New Roman"/>
          <w:sz w:val="28"/>
          <w:szCs w:val="28"/>
          <w:lang w:val="kk-KZ"/>
        </w:rPr>
        <w:t>. машиналар мен жабдықтар - энергияны, материалдар мен ақпаратты түрлендіретін құрылғылар. 01.01.2021 жылдан бастап машиналар мен жабдықтар - энергияны, материалдар мен ақпаратты түрлендіретін құрылғылар (оның ішінде ғимараттар мен құрылыстарда монтаждалған/орнатылған).</w:t>
      </w:r>
    </w:p>
    <w:p w14:paraId="5F6E5164"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Негізгі қорлар жіктеуішіне түсіндірмеде «Машиналар мен жабдықтар» жіктеуішінің объектісі оның құрамына кіретін, оған жүктелген функцияларды орындау үшін қажетті және басқа машинаның құрамдас бөлігі болып табылмайтын құрылғыларды, керек-жарақтарды, аспаптарды, жеке қоршауды, іргетасты қоса алғанда, әрбір жеке машина болып табылатыны көрсетілген.</w:t>
      </w:r>
    </w:p>
    <w:p w14:paraId="26354950"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К компаниясы тауарлық бетон, құрастырмалы темір-бетон және бетон конструкциялары мен бұйымдарын, қабырға блоктарын, қиыршықтас және құм карьерлерін игерудің құрылыс ерітінділерін өндіру жөніндегі қызметті жүзеге асыратынын көрсету қажет, бұл ретте темір-бетон бұйымдарын өндіру процесінде мынадай технологиялық желі пайдаланылады:</w:t>
      </w:r>
    </w:p>
    <w:p w14:paraId="654A4FB0"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Vollert қосарлы қабырғалар мен жиналмалы жабындарды өндіруге арналған тұғырықтардың айналым желісі (2014 жылғы маусымда мемлекеттік қабылдау комиссиясының актісі бойынша пайдалануға берілді);</w:t>
      </w:r>
    </w:p>
    <w:p w14:paraId="6EDFF3AB"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Weiler MAX-truder (2013 жылғы желтоқсанда мемлекеттік қабылдау комиссиясының актісі бойынша пайдалануға берілген) алдын ала керілген бетонды бос жабын плиталарын қалыптастыруға арналған желі.</w:t>
      </w:r>
    </w:p>
    <w:p w14:paraId="13397A79" w14:textId="2093D412"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Бухгалтерлік және салықтық есепте жоғарыда көрсетілген «К» компаниясының технологиялық желілері «Машиналар мен жабдықтар» тіркелген активтерінің II тобына жатқызылғанын атап өткен жөн. Салықтық тексеру нәтижелері бойынша жоғарыда көрсетілген технологиялық желілер Негізгі қорлар жіктеуішіне сәйкес 130.000000 «Құрылыстар» кіші бөлімінің 132.000000 «Азаматтық құрылыстың басқа да объектілері» тобының 132.440000 «Өзге де өндірістік құрылыстар» сыныбы бойынша жіктелген, демек, амортизациялық аударымдар сомасы «Ғимараттар және құрылыстар» 10% амортизация нормасы бойынша</w:t>
      </w:r>
    </w:p>
    <w:p w14:paraId="6CC0AB22"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xml:space="preserve">Қарастырылатын жағдайда, пайдалану және техникалық қызмет көрсету жөніндегі нұсқаулыққа сәйкес Vollert қосарлы қабырғалар мен жиналмалы жабындарды өндіруге арналған тұғырықтардың айналым желісі: табандықтарды тазалау құрылғысы - RR, TSEP бөлгіш құралына арналған шашыратқыш құрылғы, PL плоттері, Н1.1 + Н1.2 көлденең көтергіш арбалар буы, RT дірілді тығыздау үстелі, BV бетон төсегіш, ARV кедір-бұдырлы </w:t>
      </w:r>
      <w:r w:rsidRPr="00AD7AE6">
        <w:rPr>
          <w:rFonts w:ascii="Times New Roman" w:hAnsi="Times New Roman" w:cs="Times New Roman"/>
          <w:sz w:val="28"/>
          <w:szCs w:val="28"/>
          <w:lang w:val="kk-KZ"/>
        </w:rPr>
        <w:lastRenderedPageBreak/>
        <w:t>құрылғы, RBG лифті, стеллаж R1-R3 жүйесі, KT аудару үстелі, STS қалыптарын тасымалдау, R 1/1-R 20/1 фрикциялық доңғалақтармен тасымалдау жүйесі, бұл құрылғылар болттық қосылыстармен өндірістік цехтың темірбетон еденіне бекітіледі.</w:t>
      </w:r>
    </w:p>
    <w:p w14:paraId="36722D97"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Өндірістік цикл мынадай процеспен жүзеге асырылады: плоттермен басып шығару (U17), қалыпқа келтіру (U1), арматуралау (U02), арматуралау (U04), буфер (U05), бетондау/тығыздау (U07), бақылау), (U08) (RBB кептіру камерасының сөрелік жүйесіне салу) G (U10), қалыпқа салу (U14), түсіру (U15), буфер (U16), тазалау, майлау, плоттермен басып шығару (U17), демек, бетон құрама бұйымдар қалыпқа арналған табандықтарда дайындалады, олар бір құрылғыдан екіншісіне қарай шеңбер бойынша қозғалады.</w:t>
      </w:r>
    </w:p>
    <w:p w14:paraId="554BC59B"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Weiler MAX-truder алдын ала керілген бетон бос жабын плиталарын қалыптастыруға арналған желі екі доңғалақты электр жетегі бар қатты жүріс бөлігінен, екі ауысымды қалыптау тобынан, бетонға арналған алмалы болат бункерден және ауыспалы тығыздау топтарынан тұратын модульді-автоматты экструдер жүйесі болып табылады. Экструдер электрлік басқару көмегімен жұмыс төсемінің белгіленген рельстері бойынша ауыстырылады.</w:t>
      </w:r>
    </w:p>
    <w:p w14:paraId="56E8BDA6"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Осылайша, жоғарыда көрсетілген технологиялық желілер шикізатты қайта өңдеудің технологиялық процесін жүзеге асырады, оның нәтижесінде түпкілікті өнім (темір-бетон бұйымдары) шығарылады.</w:t>
      </w:r>
    </w:p>
    <w:p w14:paraId="3E3B5952" w14:textId="39C06A30"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Салықтық тексеру актiсiнен жоғарыда көрсетiлген технологиялық желiлер өндiрiстiк процесте өзара iс-қимыл жасайтын объектiлерден тұрады және тым болмаса бiр объектiсiз бұл желi жұмыс iстемейдi. Технологиялық желілер жиынтығында темір-бетон бұйымдарын өндіру үшін өндірістік ғимараттарда блокталған. Цех ғимараты және онда орналасқан өзге де объектілер бөлінбейтін күрделі объектіні құрайды, біртұтас болып табылады және біртұтас технологиялық процесс бойынша нысаналы өнім алуға арналған, объект сегменттерінің бірі алынған жағдайда өндірістік процесс мүмкін болмайды</w:t>
      </w:r>
    </w:p>
    <w:p w14:paraId="2A1B74DC"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Жоғарыда көрсетілгендей, пайдалану және техникалық қызмет көрсету жөніндегі нұсқаулыққа, сондай-ақ салықтық тексеру барысында жасалған фотосуреттерге сәйкес желілер объектілері негіздерге (еденге) бұрандамалық қосылыстармен (Vollert) бекітілгенін және рельс жүрісінде доңғалақты базасы (MAX-truder) бар екенін атап өту қажет. Өндірістік үдеріс тікелей технологиялық желілер құрылғыларымен жүзеге асырылады, бұл ретте ғимарат технологиялық желілер объектілерін орналастыру функциясын орындайды.</w:t>
      </w:r>
    </w:p>
    <w:p w14:paraId="7A5ED577"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Сонымен бiрге, салықтық тексеру актiсiнде цех ғимараты мен технологиялық желi объектiлерi күрделi бөлiнбейтiн объектiнi және онсыз өндiрiстiк процесс мүмкiн болмайтын бiртұтас объектiнi құрайтыны келтiрiлмеген.</w:t>
      </w:r>
    </w:p>
    <w:p w14:paraId="23302341"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xml:space="preserve">Салықтық тексеруге ұсынылған ФА (СБ) құнының қозғалысы жөніндегі есепке сәйкес Қос қабырғалар мен жиналмалы жабындарды өндіруге арналған тұғырлардың айналым желісі Vollert және weiler MAX-truder алдын ала </w:t>
      </w:r>
      <w:r w:rsidRPr="00AD7AE6">
        <w:rPr>
          <w:rFonts w:ascii="Times New Roman" w:hAnsi="Times New Roman" w:cs="Times New Roman"/>
          <w:sz w:val="28"/>
          <w:szCs w:val="28"/>
          <w:lang w:val="kk-KZ"/>
        </w:rPr>
        <w:lastRenderedPageBreak/>
        <w:t>керілген бетонды бос жабындарды қалыптастыруға арналған желі жеке жабдықтар ретінде көрсетілген және құрылыстардың құрамына кірмейді.</w:t>
      </w:r>
    </w:p>
    <w:p w14:paraId="08C5332F"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«Азаматтарға арналған үкімет» КЕАҚ Қарағанды облысы бойынша филиалының 30.10.2023ж. берген жауабынан «К» компаниясының сұрауына технологиялық желілердің жабдықтары жылжымайтын мүлікке жатпайтыны және мемлекеттік тіркеуге жатпайтыны келіп шығады.</w:t>
      </w:r>
    </w:p>
    <w:p w14:paraId="104938E4"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ҚР Өнеркәсіп және құрылыс министрлігінің 30.05.2024ж. өзара байланысты компоненттерден тұратын технологиялық желілер, олардың біреуі қозғалуы мүмкін, сондай-ақ егер заттың жермен берік байланысы болмаса және қозғалуы мүмкін болса, онда «Машиналар мен жабдықтар» тобына жатады.</w:t>
      </w:r>
    </w:p>
    <w:p w14:paraId="641839C0"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Баяндалғанды ескере отырып, салықтық тексеру нәтижелері бойынша Негізгі қорлар жіктеуішінде көзделген технологиялық желілердің құрылысқа сәйкестігінің мән-жайлары мен дәлелдемелері анықталмағаны жөн.</w:t>
      </w:r>
    </w:p>
    <w:p w14:paraId="28E6C550" w14:textId="106C5A10"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Осылайша, негiзгi құралдарды (технологиялық желiлер) II топтан тiркелген активтердiң I тобына ауыстыру бойынша салықтық тексеру нәтижелерi және тиiсiнше амортизациялық аударымдар бойынша шегерiмдер сомасының азаюы көрсетiлген бөлiгiнде негiзсiз болып табылады.</w:t>
      </w:r>
    </w:p>
    <w:p w14:paraId="3302CEB2" w14:textId="77777777" w:rsidR="00EC7D68" w:rsidRPr="00AD7AE6" w:rsidRDefault="00EC7D68" w:rsidP="00EC7D68">
      <w:pPr>
        <w:spacing w:after="0" w:line="240" w:lineRule="auto"/>
        <w:ind w:firstLine="709"/>
        <w:jc w:val="both"/>
        <w:rPr>
          <w:rFonts w:ascii="Times New Roman" w:hAnsi="Times New Roman" w:cs="Times New Roman"/>
          <w:i/>
          <w:iCs/>
          <w:sz w:val="28"/>
          <w:szCs w:val="28"/>
          <w:lang w:val="kk-KZ"/>
        </w:rPr>
      </w:pPr>
      <w:r w:rsidRPr="00AD7AE6">
        <w:rPr>
          <w:rFonts w:ascii="Times New Roman" w:hAnsi="Times New Roman" w:cs="Times New Roman"/>
          <w:i/>
          <w:iCs/>
          <w:sz w:val="28"/>
          <w:szCs w:val="28"/>
          <w:lang w:val="kk-KZ"/>
        </w:rPr>
        <w:t>2. Мүлік салығын есептеуге қатысты</w:t>
      </w:r>
    </w:p>
    <w:p w14:paraId="0DC04966"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Салық кодексінің 519-бабы 1-тармағының бұзылуы мүлік салығын есептеу үшін негіз болып табылады, оған сәйкес темір-бетон бұйымдарын өндіру үшін технологиялық желілер 2018-2021 жж. нәтижесінде мүлік салығын салу объектісі болып табылады. 23 954,9 мың теңге сомасында салық есептелді.</w:t>
      </w:r>
    </w:p>
    <w:p w14:paraId="24CC9384"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МКО-ның осы қорытындысымен «К» компаниясы Салық кодексінің 519-бабына сәйкес уәкілетті орган белгілеген жіктемеге сәйкес осындай құрылыстарға жататын мүлік салығын салу объектісі болып табылатындықтан келіспейді. Бұл ретте жылжымалы мүлікке (жабдыққа) салық салынбайды. Салық кодексінің 6-бабына сәйкес мүлік салығын алу кезінде салық салудың айқындылығы бухгалтерлік есепте белгіленген салық төлеушінің мүлкін (жылжымалы және жылжымайтын) негізгі құралдардың тиісті объектілері ретінде танудың формальды өлшемдерін пайдалану есебінен қамтамасыз етіледі.</w:t>
      </w:r>
    </w:p>
    <w:p w14:paraId="02E6062F" w14:textId="5743F10A"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«К» компаниясының дәлелдерін тексеріп, МКО ұсынған материалдарды зерттеп, уәкілетті орган мынадай қорытындыға келді.</w:t>
      </w:r>
    </w:p>
    <w:p w14:paraId="2B9365B9"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 xml:space="preserve">Салық кодексінің 519-бабы 1-тармағының 1) тармақшасына сәйкес жеке кәсіпкерлер үшін салық салу объектісі, «Бухгалтерлік есеп пен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кәсіпкерлерді қоспағанда, заңды тұлғалар Қазақстан Республикасының аумағында орналасқан ғимараттар, уәкілетті мемлекеттік орган белгілеген сыныптамаға сәйкес соларға жататын құрылыстар, техникалық реттеу саласындағы мемлекеттік реттеуді, осындай ғимараттардың бір бөлігін, халықаралық қаржылық есептілік стандарттарына сәйкес негізгі құралдардың, жылжымайтын мүлікке инвестициялардың құрамында ескерілетін. (немесе) </w:t>
      </w:r>
      <w:r w:rsidRPr="00AD7AE6">
        <w:rPr>
          <w:rFonts w:ascii="Times New Roman" w:hAnsi="Times New Roman" w:cs="Times New Roman"/>
          <w:sz w:val="28"/>
          <w:szCs w:val="28"/>
          <w:lang w:val="kk-KZ"/>
        </w:rPr>
        <w:lastRenderedPageBreak/>
        <w:t>Қазақстан Республикасының бухгалтерлік есеп пен қаржылық есептілік туралы заңнамасының талаптарына сәйкес жүзеге асырылады.</w:t>
      </w:r>
    </w:p>
    <w:p w14:paraId="50B22254"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Егер осы бапта өзгеше белгіленбесе, Салық кодексінің 520-бабының 1-тармағына сәйкес салық салу объектілерінің бухгалтерлік есеп деректері бойынша айқындалатын орташа жылдық баланстық құны Салық кодексінің 519-бабы 1-тармағының 1), 3) және 4) тармақшаларында көрсетілген дара кәсіпкерлер мен заңды тұлғалардың салық салу объектілері бойынша салық базасы болып табылады.</w:t>
      </w:r>
    </w:p>
    <w:p w14:paraId="5CDBCC3A"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Салықтық тексеру актісінің нәтижелері бойынша Қос қабырғалар мен жиналмалы жабындарды өндіруге арналған тұғырлардың айналым желісі Vollert және Негізгі қорлар жіктеуішіне сәйкес weiler MAX-truder алдын ала керілген бетон бос жабындарды қалыптастыруға арналған желі 132.440000 «Өзге де өндірістік құрылыстар» класы бойынша жіктелген, демек, жоғарыда көрсетілген технологиялық желілердің құны мүлік салығын салу объектісі болып танылған.</w:t>
      </w:r>
    </w:p>
    <w:p w14:paraId="7736B37F" w14:textId="77777777"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Сонымен бiрге, осы Шешiмнiң 1-тармағында белгiленгенiндей, салықтық тексеру Негiзгi қорлар жiктеуiшiнде көзделген технологиялық желiлердiң құрылысқа сәйкестiгiнiң мән-жайлары мен дәлелдемелерiн белгiлемеген, демек, мүлiкке салық салу объектiсiне технологиялық желiлердiң құнын енгiзу және салықтық тексеру нәтижелерi бойынша көрсетiлген бөлiкте салықты есептеу негiзсiз болып табылады.</w:t>
      </w:r>
    </w:p>
    <w:p w14:paraId="2FCA062F" w14:textId="7139EB56" w:rsidR="00EC7D68" w:rsidRPr="00AD7AE6" w:rsidRDefault="00EC7D68" w:rsidP="00EC7D68">
      <w:pPr>
        <w:spacing w:after="0" w:line="240" w:lineRule="auto"/>
        <w:ind w:firstLine="709"/>
        <w:jc w:val="both"/>
        <w:rPr>
          <w:rFonts w:ascii="Times New Roman" w:hAnsi="Times New Roman" w:cs="Times New Roman"/>
          <w:sz w:val="28"/>
          <w:szCs w:val="28"/>
          <w:lang w:val="kk-KZ"/>
        </w:rPr>
      </w:pPr>
      <w:r w:rsidRPr="00AD7AE6">
        <w:rPr>
          <w:rFonts w:ascii="Times New Roman" w:hAnsi="Times New Roman" w:cs="Times New Roman"/>
          <w:sz w:val="28"/>
          <w:szCs w:val="28"/>
          <w:lang w:val="kk-KZ"/>
        </w:rPr>
        <w:t>Апелляциялық комиссия отырысының нәтижелері бойынша амортизациялық аударымдарды шегерімдерден алып тастау және технологиялық желілерге байланысты мүлік салығын есептеу бөлігінде тексеру нәтижелері туралы шағым жасалған хабарламаны жою, ал қалған бөлігін өзгеріссіз қалдыру туралы шешім қабылданды</w:t>
      </w:r>
      <w:r w:rsidR="00864F64" w:rsidRPr="00AD7AE6">
        <w:rPr>
          <w:rFonts w:ascii="Times New Roman" w:hAnsi="Times New Roman" w:cs="Times New Roman"/>
          <w:sz w:val="28"/>
          <w:szCs w:val="28"/>
          <w:lang w:val="kk-KZ"/>
        </w:rPr>
        <w:t>.</w:t>
      </w:r>
    </w:p>
    <w:sectPr w:rsidR="00EC7D68" w:rsidRPr="00AD7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ACD"/>
    <w:multiLevelType w:val="hybridMultilevel"/>
    <w:tmpl w:val="E7FC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6363B8"/>
    <w:multiLevelType w:val="hybridMultilevel"/>
    <w:tmpl w:val="BA98DE16"/>
    <w:lvl w:ilvl="0" w:tplc="2BE8C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0E74CD"/>
    <w:multiLevelType w:val="hybridMultilevel"/>
    <w:tmpl w:val="C726718E"/>
    <w:lvl w:ilvl="0" w:tplc="60680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AB"/>
    <w:rsid w:val="00056C16"/>
    <w:rsid w:val="00127CEF"/>
    <w:rsid w:val="002E6FE3"/>
    <w:rsid w:val="005E38CB"/>
    <w:rsid w:val="006B660B"/>
    <w:rsid w:val="006F281E"/>
    <w:rsid w:val="00723ACE"/>
    <w:rsid w:val="008227AB"/>
    <w:rsid w:val="00864F64"/>
    <w:rsid w:val="00A621E5"/>
    <w:rsid w:val="00AD7AE6"/>
    <w:rsid w:val="00EC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7419"/>
  <w15:chartTrackingRefBased/>
  <w15:docId w15:val="{A95AFC6E-8F8F-447C-A0F5-EA00D743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227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27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27A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27A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27A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27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27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27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27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7A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27A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27A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27A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27A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27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27AB"/>
    <w:rPr>
      <w:rFonts w:eastAsiaTheme="majorEastAsia" w:cstheme="majorBidi"/>
      <w:color w:val="595959" w:themeColor="text1" w:themeTint="A6"/>
    </w:rPr>
  </w:style>
  <w:style w:type="character" w:customStyle="1" w:styleId="80">
    <w:name w:val="Заголовок 8 Знак"/>
    <w:basedOn w:val="a0"/>
    <w:link w:val="8"/>
    <w:uiPriority w:val="9"/>
    <w:semiHidden/>
    <w:rsid w:val="008227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27AB"/>
    <w:rPr>
      <w:rFonts w:eastAsiaTheme="majorEastAsia" w:cstheme="majorBidi"/>
      <w:color w:val="272727" w:themeColor="text1" w:themeTint="D8"/>
    </w:rPr>
  </w:style>
  <w:style w:type="paragraph" w:styleId="a3">
    <w:name w:val="Title"/>
    <w:basedOn w:val="a"/>
    <w:next w:val="a"/>
    <w:link w:val="a4"/>
    <w:uiPriority w:val="10"/>
    <w:qFormat/>
    <w:rsid w:val="00822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22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7A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27A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27AB"/>
    <w:pPr>
      <w:spacing w:before="160"/>
      <w:jc w:val="center"/>
    </w:pPr>
    <w:rPr>
      <w:i/>
      <w:iCs/>
      <w:color w:val="404040" w:themeColor="text1" w:themeTint="BF"/>
    </w:rPr>
  </w:style>
  <w:style w:type="character" w:customStyle="1" w:styleId="22">
    <w:name w:val="Цитата 2 Знак"/>
    <w:basedOn w:val="a0"/>
    <w:link w:val="21"/>
    <w:uiPriority w:val="29"/>
    <w:rsid w:val="008227AB"/>
    <w:rPr>
      <w:i/>
      <w:iCs/>
      <w:color w:val="404040" w:themeColor="text1" w:themeTint="BF"/>
    </w:rPr>
  </w:style>
  <w:style w:type="paragraph" w:styleId="a7">
    <w:name w:val="List Paragraph"/>
    <w:basedOn w:val="a"/>
    <w:uiPriority w:val="34"/>
    <w:qFormat/>
    <w:rsid w:val="008227AB"/>
    <w:pPr>
      <w:ind w:left="720"/>
      <w:contextualSpacing/>
    </w:pPr>
  </w:style>
  <w:style w:type="character" w:styleId="a8">
    <w:name w:val="Intense Emphasis"/>
    <w:basedOn w:val="a0"/>
    <w:uiPriority w:val="21"/>
    <w:qFormat/>
    <w:rsid w:val="008227AB"/>
    <w:rPr>
      <w:i/>
      <w:iCs/>
      <w:color w:val="2F5496" w:themeColor="accent1" w:themeShade="BF"/>
    </w:rPr>
  </w:style>
  <w:style w:type="paragraph" w:styleId="a9">
    <w:name w:val="Intense Quote"/>
    <w:basedOn w:val="a"/>
    <w:next w:val="a"/>
    <w:link w:val="aa"/>
    <w:uiPriority w:val="30"/>
    <w:qFormat/>
    <w:rsid w:val="00822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27AB"/>
    <w:rPr>
      <w:i/>
      <w:iCs/>
      <w:color w:val="2F5496" w:themeColor="accent1" w:themeShade="BF"/>
    </w:rPr>
  </w:style>
  <w:style w:type="character" w:styleId="ab">
    <w:name w:val="Intense Reference"/>
    <w:basedOn w:val="a0"/>
    <w:uiPriority w:val="32"/>
    <w:qFormat/>
    <w:rsid w:val="00822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3153</Words>
  <Characters>17975</Characters>
  <Application>Microsoft Office Word</Application>
  <DocSecurity>0</DocSecurity>
  <Lines>149</Lines>
  <Paragraphs>42</Paragraphs>
  <ScaleCrop>false</ScaleCrop>
  <Company/>
  <LinksUpToDate>false</LinksUpToDate>
  <CharactersWithSpaces>21086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Орынбек Сакушев</dc:creator>
  <cp:keywords/>
  <dc:description/>
  <cp:lastModifiedBy>Кудайбергенова Рыскелди</cp:lastModifiedBy>
  <cp:revision>6</cp:revision>
  <dcterms:created xsi:type="dcterms:W3CDTF">2025-06-13T12:18:00Z</dcterms:created>
  <dcterms:modified xsi:type="dcterms:W3CDTF">2025-06-13T13:29:00Z</dcterms:modified>
</cp:coreProperties>
</file>