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4A0" w:firstRow="1" w:lastRow="0" w:firstColumn="1" w:lastColumn="0" w:noHBand="0" w:noVBand="1"/>
      </w:tblPr>
      <w:tblGrid>
        <w:gridCol w:w="4668"/>
        <w:gridCol w:w="5930"/>
      </w:tblGrid>
      <w:tr w:rsidR="00413023" w:rsidRPr="00391515" w:rsidTr="006B23F4">
        <w:trPr>
          <w:trHeight w:val="1136"/>
        </w:trPr>
        <w:tc>
          <w:tcPr>
            <w:tcW w:w="4668" w:type="dxa"/>
            <w:shd w:val="clear" w:color="auto" w:fill="auto"/>
          </w:tcPr>
          <w:p w:rsidR="00413023" w:rsidRPr="00391515" w:rsidRDefault="00413023" w:rsidP="00A44770">
            <w:pPr>
              <w:outlineLvl w:val="0"/>
              <w:rPr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930" w:type="dxa"/>
            <w:shd w:val="clear" w:color="auto" w:fill="auto"/>
          </w:tcPr>
          <w:p w:rsidR="00413023" w:rsidRPr="00AB1143" w:rsidRDefault="00AB1143" w:rsidP="00EF0DFF">
            <w:pPr>
              <w:ind w:firstLine="11"/>
              <w:jc w:val="center"/>
              <w:outlineLvl w:val="0"/>
              <w:rPr>
                <w:b/>
                <w:i/>
                <w:color w:val="000000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К</w:t>
            </w:r>
            <w:r w:rsidR="00413023" w:rsidRPr="00AB1143">
              <w:rPr>
                <w:b/>
                <w:i/>
                <w:color w:val="000000"/>
                <w:szCs w:val="28"/>
              </w:rPr>
              <w:t xml:space="preserve"> пункту </w:t>
            </w:r>
            <w:r w:rsidR="00EE5C74">
              <w:rPr>
                <w:b/>
                <w:i/>
                <w:color w:val="000000"/>
                <w:szCs w:val="28"/>
              </w:rPr>
              <w:t>1</w:t>
            </w:r>
            <w:r w:rsidR="00E96E87">
              <w:rPr>
                <w:b/>
                <w:i/>
                <w:color w:val="000000"/>
                <w:szCs w:val="28"/>
              </w:rPr>
              <w:t xml:space="preserve"> </w:t>
            </w:r>
            <w:r w:rsidR="00413023" w:rsidRPr="00AB1143">
              <w:rPr>
                <w:b/>
                <w:i/>
                <w:color w:val="000000"/>
                <w:szCs w:val="28"/>
              </w:rPr>
              <w:t>повестки дня</w:t>
            </w:r>
          </w:p>
          <w:p w:rsidR="004C111C" w:rsidRDefault="00A55EBD" w:rsidP="00EF0DFF">
            <w:pPr>
              <w:ind w:firstLine="11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>2</w:t>
            </w:r>
            <w:r w:rsidR="00EE5C74">
              <w:rPr>
                <w:i/>
                <w:color w:val="000000"/>
                <w:szCs w:val="28"/>
              </w:rPr>
              <w:t>7</w:t>
            </w:r>
            <w:r w:rsidR="004C111C">
              <w:rPr>
                <w:i/>
                <w:color w:val="000000"/>
                <w:szCs w:val="28"/>
              </w:rPr>
              <w:t xml:space="preserve">-го </w:t>
            </w:r>
            <w:r w:rsidR="00413023">
              <w:rPr>
                <w:i/>
                <w:color w:val="000000"/>
                <w:szCs w:val="28"/>
              </w:rPr>
              <w:t xml:space="preserve">заседания </w:t>
            </w:r>
          </w:p>
          <w:p w:rsidR="00413023" w:rsidRDefault="00413023" w:rsidP="00EF0DFF">
            <w:pPr>
              <w:ind w:firstLine="11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  <w:color w:val="000000"/>
                <w:szCs w:val="28"/>
              </w:rPr>
              <w:t xml:space="preserve">Консультативного комитета </w:t>
            </w:r>
          </w:p>
          <w:p w:rsidR="00413023" w:rsidRDefault="00413023" w:rsidP="00EF0DFF">
            <w:pPr>
              <w:ind w:firstLine="11"/>
              <w:jc w:val="center"/>
              <w:outlineLvl w:val="0"/>
              <w:rPr>
                <w:i/>
                <w:color w:val="000000"/>
                <w:szCs w:val="28"/>
              </w:rPr>
            </w:pPr>
            <w:r>
              <w:rPr>
                <w:i/>
              </w:rPr>
              <w:t>по таможенному регулированию</w:t>
            </w:r>
          </w:p>
          <w:p w:rsidR="00413023" w:rsidRPr="00DB21FE" w:rsidRDefault="00413023" w:rsidP="00EF0DFF">
            <w:pPr>
              <w:ind w:firstLine="11"/>
              <w:jc w:val="center"/>
              <w:outlineLvl w:val="0"/>
              <w:rPr>
                <w:i/>
                <w:color w:val="000000"/>
                <w:szCs w:val="28"/>
              </w:rPr>
            </w:pPr>
          </w:p>
          <w:p w:rsidR="00413023" w:rsidRPr="00DB21FE" w:rsidRDefault="00413023" w:rsidP="00EF0DFF">
            <w:pPr>
              <w:ind w:firstLine="11"/>
              <w:outlineLvl w:val="0"/>
              <w:rPr>
                <w:b/>
                <w:i/>
                <w:color w:val="000000"/>
                <w:szCs w:val="28"/>
              </w:rPr>
            </w:pPr>
          </w:p>
        </w:tc>
      </w:tr>
    </w:tbl>
    <w:p w:rsidR="00413023" w:rsidRPr="00E20A15" w:rsidRDefault="00413023" w:rsidP="00413023">
      <w:pPr>
        <w:pStyle w:val="a5"/>
        <w:rPr>
          <w:sz w:val="30"/>
          <w:szCs w:val="30"/>
        </w:rPr>
      </w:pPr>
      <w:r w:rsidRPr="00E20A15">
        <w:rPr>
          <w:sz w:val="30"/>
          <w:szCs w:val="30"/>
        </w:rPr>
        <w:t>СПРАВКА</w:t>
      </w:r>
    </w:p>
    <w:p w:rsidR="00413023" w:rsidRPr="00FE4058" w:rsidRDefault="00EE5C74" w:rsidP="00F9529D">
      <w:pPr>
        <w:jc w:val="center"/>
        <w:rPr>
          <w:b/>
          <w:szCs w:val="28"/>
        </w:rPr>
      </w:pPr>
      <w:r w:rsidRPr="00EE5C74">
        <w:rPr>
          <w:b/>
          <w:color w:val="000000"/>
          <w:szCs w:val="28"/>
        </w:rPr>
        <w:t xml:space="preserve">О проекте Рекомендации Коллегии Евразийской экономической комиссии «Об обеспечении единообразной правоприменительной практики таможенных органов при контроле соблюдения временных мер нетарифного регулирования, вводимых и применяемых государствами – членами </w:t>
      </w:r>
      <w:r w:rsidR="00CC47ED">
        <w:rPr>
          <w:b/>
          <w:color w:val="000000"/>
          <w:szCs w:val="28"/>
        </w:rPr>
        <w:br/>
      </w:r>
      <w:r w:rsidRPr="00EE5C74">
        <w:rPr>
          <w:b/>
          <w:color w:val="000000"/>
          <w:szCs w:val="28"/>
        </w:rPr>
        <w:t>Евразийского экономического союза в одностороннем порядке в торговле с третьими странами» и результатах его рассмотрения государствами – членами Евразийского экономического союза</w:t>
      </w:r>
    </w:p>
    <w:p w:rsidR="00C55374" w:rsidRPr="0003552C" w:rsidRDefault="00C55374" w:rsidP="00F9529D">
      <w:pPr>
        <w:ind w:firstLine="709"/>
        <w:rPr>
          <w:szCs w:val="28"/>
        </w:rPr>
      </w:pPr>
    </w:p>
    <w:p w:rsidR="0003552C" w:rsidRDefault="001559AE" w:rsidP="00F9529D">
      <w:pPr>
        <w:ind w:firstLine="709"/>
        <w:contextualSpacing/>
        <w:rPr>
          <w:szCs w:val="28"/>
        </w:rPr>
      </w:pPr>
      <w:proofErr w:type="gramStart"/>
      <w:r>
        <w:rPr>
          <w:szCs w:val="28"/>
        </w:rPr>
        <w:t>В</w:t>
      </w:r>
      <w:r w:rsidRPr="0003552C">
        <w:rPr>
          <w:szCs w:val="28"/>
        </w:rPr>
        <w:t xml:space="preserve"> ходе 23-го заседания Консультативного комитета по таможенному регулированию</w:t>
      </w:r>
      <w:r>
        <w:rPr>
          <w:szCs w:val="28"/>
        </w:rPr>
        <w:t>, состоявшегося</w:t>
      </w:r>
      <w:r w:rsidRPr="0003552C">
        <w:rPr>
          <w:szCs w:val="28"/>
        </w:rPr>
        <w:t xml:space="preserve"> 8 июля 2015 г</w:t>
      </w:r>
      <w:r>
        <w:rPr>
          <w:szCs w:val="28"/>
        </w:rPr>
        <w:t>.,</w:t>
      </w:r>
      <w:r w:rsidRPr="0003552C">
        <w:rPr>
          <w:szCs w:val="28"/>
        </w:rPr>
        <w:t xml:space="preserve"> </w:t>
      </w:r>
      <w:r w:rsidR="00DE3BDE">
        <w:rPr>
          <w:szCs w:val="28"/>
        </w:rPr>
        <w:t>обсужден вопрос</w:t>
      </w:r>
      <w:r>
        <w:rPr>
          <w:szCs w:val="28"/>
        </w:rPr>
        <w:t xml:space="preserve"> отсутстви</w:t>
      </w:r>
      <w:r w:rsidR="00DE3BDE">
        <w:rPr>
          <w:szCs w:val="28"/>
        </w:rPr>
        <w:t xml:space="preserve">я </w:t>
      </w:r>
      <w:r w:rsidRPr="001559AE">
        <w:rPr>
          <w:szCs w:val="28"/>
        </w:rPr>
        <w:t xml:space="preserve">единообразной правоприменительной практики осуществления контроля </w:t>
      </w:r>
      <w:r w:rsidR="00753C27" w:rsidRPr="001559AE">
        <w:rPr>
          <w:szCs w:val="28"/>
        </w:rPr>
        <w:t>таможенными органами</w:t>
      </w:r>
      <w:r w:rsidR="00753C27">
        <w:rPr>
          <w:szCs w:val="28"/>
        </w:rPr>
        <w:t xml:space="preserve"> государств </w:t>
      </w:r>
      <w:r w:rsidR="00753C27">
        <w:rPr>
          <w:szCs w:val="28"/>
        </w:rPr>
        <w:sym w:font="Symbol" w:char="F02D"/>
      </w:r>
      <w:r w:rsidR="00753C27">
        <w:rPr>
          <w:szCs w:val="28"/>
        </w:rPr>
        <w:t> </w:t>
      </w:r>
      <w:r w:rsidR="00753C27" w:rsidRPr="001559AE">
        <w:rPr>
          <w:szCs w:val="28"/>
        </w:rPr>
        <w:t>членов Евразийского экономического союза (далее</w:t>
      </w:r>
      <w:r w:rsidR="007513F0">
        <w:rPr>
          <w:szCs w:val="28"/>
        </w:rPr>
        <w:t xml:space="preserve"> соответственно</w:t>
      </w:r>
      <w:r w:rsidR="00753C27" w:rsidRPr="001559AE">
        <w:rPr>
          <w:szCs w:val="28"/>
        </w:rPr>
        <w:t xml:space="preserve"> – государства-члены</w:t>
      </w:r>
      <w:r w:rsidR="007513F0">
        <w:rPr>
          <w:szCs w:val="28"/>
        </w:rPr>
        <w:t>, Союз</w:t>
      </w:r>
      <w:r w:rsidR="00753C27" w:rsidRPr="001559AE">
        <w:rPr>
          <w:szCs w:val="28"/>
        </w:rPr>
        <w:t>)</w:t>
      </w:r>
      <w:r w:rsidR="00753C27">
        <w:rPr>
          <w:szCs w:val="28"/>
        </w:rPr>
        <w:t xml:space="preserve"> </w:t>
      </w:r>
      <w:r w:rsidRPr="001559AE">
        <w:rPr>
          <w:szCs w:val="28"/>
        </w:rPr>
        <w:t>за соблюдением отдельных мер нетарифного регулирования, вводимых и применяемых в одностороннем порядке в торговле с третьими странами на основании статьи 47 Договора</w:t>
      </w:r>
      <w:r>
        <w:rPr>
          <w:szCs w:val="28"/>
        </w:rPr>
        <w:t xml:space="preserve"> </w:t>
      </w:r>
      <w:r w:rsidRPr="001559AE">
        <w:rPr>
          <w:szCs w:val="28"/>
        </w:rPr>
        <w:t>о Евразийском экономическом союзе от</w:t>
      </w:r>
      <w:proofErr w:type="gramEnd"/>
      <w:r w:rsidRPr="001559AE">
        <w:rPr>
          <w:szCs w:val="28"/>
        </w:rPr>
        <w:t xml:space="preserve"> </w:t>
      </w:r>
      <w:proofErr w:type="gramStart"/>
      <w:r w:rsidRPr="001559AE">
        <w:rPr>
          <w:szCs w:val="28"/>
        </w:rPr>
        <w:t>29 мая 2014 года) (далее – Договор)</w:t>
      </w:r>
      <w:r w:rsidR="002B2758">
        <w:rPr>
          <w:szCs w:val="28"/>
        </w:rPr>
        <w:t xml:space="preserve"> (вопрос 5 повестки дня заседания)</w:t>
      </w:r>
      <w:r w:rsidRPr="001559AE">
        <w:rPr>
          <w:szCs w:val="28"/>
        </w:rPr>
        <w:t>.</w:t>
      </w:r>
      <w:proofErr w:type="gramEnd"/>
    </w:p>
    <w:p w:rsidR="00753C27" w:rsidRDefault="00753C27" w:rsidP="00A12F3C">
      <w:pPr>
        <w:spacing w:line="240" w:lineRule="exact"/>
        <w:ind w:firstLine="709"/>
        <w:rPr>
          <w:b/>
          <w:i/>
          <w:szCs w:val="28"/>
          <w:u w:val="single"/>
        </w:rPr>
      </w:pPr>
    </w:p>
    <w:p w:rsidR="009D0E04" w:rsidRPr="00F9529D" w:rsidRDefault="009D0E04" w:rsidP="00A12F3C">
      <w:pPr>
        <w:spacing w:line="240" w:lineRule="exact"/>
        <w:ind w:firstLine="709"/>
        <w:rPr>
          <w:b/>
          <w:i/>
          <w:sz w:val="24"/>
          <w:szCs w:val="28"/>
          <w:u w:val="single"/>
          <w:lang w:val="en-US"/>
        </w:rPr>
      </w:pPr>
      <w:proofErr w:type="spellStart"/>
      <w:r w:rsidRPr="00F9529D">
        <w:rPr>
          <w:b/>
          <w:i/>
          <w:sz w:val="24"/>
          <w:szCs w:val="28"/>
          <w:u w:val="single"/>
        </w:rPr>
        <w:t>Справочно</w:t>
      </w:r>
      <w:proofErr w:type="spellEnd"/>
      <w:r w:rsidRPr="00F9529D">
        <w:rPr>
          <w:b/>
          <w:i/>
          <w:sz w:val="24"/>
          <w:szCs w:val="28"/>
          <w:u w:val="single"/>
          <w:lang w:val="en-US"/>
        </w:rPr>
        <w:t>:</w:t>
      </w:r>
    </w:p>
    <w:p w:rsidR="009D0E04" w:rsidRPr="00F9529D" w:rsidRDefault="009D0E04" w:rsidP="00A12F3C">
      <w:pPr>
        <w:spacing w:line="240" w:lineRule="exact"/>
        <w:ind w:firstLine="709"/>
        <w:rPr>
          <w:i/>
          <w:sz w:val="24"/>
          <w:szCs w:val="28"/>
        </w:rPr>
      </w:pPr>
      <w:proofErr w:type="gramStart"/>
      <w:r w:rsidRPr="00F9529D">
        <w:rPr>
          <w:i/>
          <w:sz w:val="24"/>
          <w:szCs w:val="28"/>
        </w:rPr>
        <w:t>При введении государством-членом в одностороннем порядке временной меры в виде запрета на вывоз отдельных категорий товаров с территории такого государства-члена существует различная правоприменительная практика таможенных органов государств-членов при осуществлении в местах убытия с таможенной территории Союза контроля за соблюдением указанных выше мер нетарифного регулирования в отношении товаров, которые были выпущены в соответствии с таможенной процедурой экспорта до введения такого запрета</w:t>
      </w:r>
      <w:proofErr w:type="gramEnd"/>
      <w:r w:rsidRPr="00F9529D">
        <w:rPr>
          <w:i/>
          <w:sz w:val="24"/>
          <w:szCs w:val="28"/>
        </w:rPr>
        <w:t>. Это различие является причиной поступающих в Комиссию обращений хозяйствующих субъектов о возникающих проблемах при применении односторонних мер, когда оформленные до введения запрета товары не могут убыть с таможенной территории Союза после даты введения запрета.</w:t>
      </w:r>
    </w:p>
    <w:p w:rsidR="009D0E04" w:rsidRPr="00F9529D" w:rsidRDefault="009D0E04" w:rsidP="00A12F3C">
      <w:pPr>
        <w:spacing w:line="240" w:lineRule="exact"/>
        <w:ind w:firstLine="709"/>
        <w:rPr>
          <w:i/>
          <w:sz w:val="24"/>
          <w:szCs w:val="28"/>
        </w:rPr>
      </w:pPr>
      <w:r w:rsidRPr="00F9529D">
        <w:rPr>
          <w:i/>
          <w:sz w:val="24"/>
          <w:szCs w:val="28"/>
        </w:rPr>
        <w:t>В соответствии с пунктом 3 статьи 3 Таможенного кодекса Таможенного союза (далее – ТК ТС) при таможенном регулировании применяются запреты и ограничения, действующие на день регистрации таможенной декларации или иных таможенных документов, если иное не установлено ТК ТС и (или) в соответствии с международными договорами государств-членов. Вместе с тем статьей 47 Договора предусмотрено суверенное право государства-члена на введение и применение мер нетарифного регулирования в одностороннем порядке исходя из национальных интересов этого государства в соответствии с приложением №7 к этому договору.</w:t>
      </w:r>
    </w:p>
    <w:p w:rsidR="009D0E04" w:rsidRPr="00F9529D" w:rsidRDefault="009D0E04" w:rsidP="00A12F3C">
      <w:pPr>
        <w:spacing w:line="240" w:lineRule="exact"/>
        <w:ind w:firstLine="709"/>
        <w:rPr>
          <w:i/>
          <w:sz w:val="24"/>
          <w:szCs w:val="28"/>
        </w:rPr>
      </w:pPr>
      <w:proofErr w:type="gramStart"/>
      <w:r w:rsidRPr="00F9529D">
        <w:rPr>
          <w:i/>
          <w:sz w:val="24"/>
          <w:szCs w:val="28"/>
        </w:rPr>
        <w:t xml:space="preserve">Таким образом, с учетом отсутствия установленных правом Союза сроков вывоза с таможенной территории Союза товаров, помещенных под таможенные процедуры, предусматривающие такой вывоз, существует вероятность того, что целью подготовки и принятия нормативного правового акта национального законодательства, которым введены эти меры нетарифного регулирования, являлся запрет вывоза всех указанных в нем товаров, независимо </w:t>
      </w:r>
      <w:r w:rsidRPr="00F9529D">
        <w:rPr>
          <w:i/>
          <w:sz w:val="24"/>
          <w:szCs w:val="28"/>
        </w:rPr>
        <w:lastRenderedPageBreak/>
        <w:t>от даты их выпуска в заявленной таможенной процедуре.</w:t>
      </w:r>
      <w:proofErr w:type="gramEnd"/>
    </w:p>
    <w:p w:rsidR="003A2804" w:rsidRPr="00F9529D" w:rsidRDefault="003A2804" w:rsidP="00A12F3C">
      <w:pPr>
        <w:spacing w:line="240" w:lineRule="exact"/>
        <w:ind w:firstLine="709"/>
        <w:rPr>
          <w:i/>
          <w:sz w:val="24"/>
          <w:szCs w:val="28"/>
        </w:rPr>
      </w:pPr>
      <w:r w:rsidRPr="00F9529D">
        <w:rPr>
          <w:i/>
          <w:sz w:val="24"/>
          <w:szCs w:val="28"/>
        </w:rPr>
        <w:t xml:space="preserve">Также следует отметить, что зачастую дата введения в действие принимаемой временной меры указывается как дата первого официального опубликования нормативного правового акта, что существенно затрудняет достоверное и своевременное информирование Комиссией таможенных органов государств-членов и, соответственно, затрудняет осуществление надлежащего таможенного </w:t>
      </w:r>
      <w:proofErr w:type="gramStart"/>
      <w:r w:rsidRPr="00F9529D">
        <w:rPr>
          <w:i/>
          <w:sz w:val="24"/>
          <w:szCs w:val="28"/>
        </w:rPr>
        <w:t>контроля за</w:t>
      </w:r>
      <w:proofErr w:type="gramEnd"/>
      <w:r w:rsidRPr="00F9529D">
        <w:rPr>
          <w:i/>
          <w:sz w:val="24"/>
          <w:szCs w:val="28"/>
        </w:rPr>
        <w:t xml:space="preserve"> вывозом товаров.</w:t>
      </w:r>
    </w:p>
    <w:p w:rsidR="009D0E04" w:rsidRPr="000235A5" w:rsidRDefault="009D0E04" w:rsidP="003A621B">
      <w:pPr>
        <w:ind w:firstLine="709"/>
        <w:rPr>
          <w:i/>
          <w:szCs w:val="28"/>
        </w:rPr>
      </w:pPr>
    </w:p>
    <w:p w:rsidR="002B2758" w:rsidRPr="002B2758" w:rsidRDefault="001559AE" w:rsidP="00F9529D">
      <w:pPr>
        <w:ind w:firstLine="709"/>
        <w:contextualSpacing/>
        <w:rPr>
          <w:szCs w:val="28"/>
        </w:rPr>
      </w:pPr>
      <w:r>
        <w:rPr>
          <w:szCs w:val="28"/>
        </w:rPr>
        <w:t xml:space="preserve">По </w:t>
      </w:r>
      <w:r w:rsidR="00DE3BDE">
        <w:rPr>
          <w:szCs w:val="28"/>
        </w:rPr>
        <w:t xml:space="preserve">итогам обсуждения члены </w:t>
      </w:r>
      <w:r w:rsidR="00DE3BDE" w:rsidRPr="0003552C">
        <w:rPr>
          <w:szCs w:val="28"/>
        </w:rPr>
        <w:t>Консультативного комитета по таможенному регулированию</w:t>
      </w:r>
      <w:r w:rsidR="00DE3BDE">
        <w:rPr>
          <w:szCs w:val="28"/>
        </w:rPr>
        <w:t xml:space="preserve"> решили</w:t>
      </w:r>
      <w:r w:rsidR="002B2758" w:rsidRPr="002B2758">
        <w:rPr>
          <w:szCs w:val="28"/>
        </w:rPr>
        <w:t>:</w:t>
      </w:r>
    </w:p>
    <w:p w:rsidR="002B2758" w:rsidRDefault="002B2758" w:rsidP="00F9529D">
      <w:pPr>
        <w:pStyle w:val="a9"/>
        <w:numPr>
          <w:ilvl w:val="0"/>
          <w:numId w:val="1"/>
        </w:numPr>
        <w:ind w:left="0" w:firstLine="709"/>
        <w:rPr>
          <w:szCs w:val="28"/>
        </w:rPr>
      </w:pPr>
      <w:r w:rsidRPr="002B2758">
        <w:rPr>
          <w:szCs w:val="28"/>
        </w:rPr>
        <w:t>Департамент таможенного законодательства и правоприменительной практики</w:t>
      </w:r>
      <w:r>
        <w:rPr>
          <w:szCs w:val="28"/>
        </w:rPr>
        <w:t xml:space="preserve"> (далее </w:t>
      </w:r>
      <w:r>
        <w:rPr>
          <w:szCs w:val="28"/>
        </w:rPr>
        <w:sym w:font="Symbol" w:char="F02D"/>
      </w:r>
      <w:r>
        <w:rPr>
          <w:szCs w:val="28"/>
        </w:rPr>
        <w:t xml:space="preserve"> </w:t>
      </w:r>
      <w:proofErr w:type="spellStart"/>
      <w:r>
        <w:rPr>
          <w:szCs w:val="28"/>
        </w:rPr>
        <w:t>ДТЗиПП</w:t>
      </w:r>
      <w:proofErr w:type="spellEnd"/>
      <w:r>
        <w:rPr>
          <w:szCs w:val="28"/>
        </w:rPr>
        <w:t>) обратиться к Председателю Объединенной коллегии таможенных служб госуда</w:t>
      </w:r>
      <w:proofErr w:type="gramStart"/>
      <w:r>
        <w:rPr>
          <w:szCs w:val="28"/>
        </w:rPr>
        <w:t xml:space="preserve">рств </w:t>
      </w:r>
      <w:r>
        <w:rPr>
          <w:szCs w:val="28"/>
        </w:rPr>
        <w:sym w:font="Symbol" w:char="F02D"/>
      </w:r>
      <w:r>
        <w:rPr>
          <w:szCs w:val="28"/>
        </w:rPr>
        <w:t xml:space="preserve"> чл</w:t>
      </w:r>
      <w:proofErr w:type="gramEnd"/>
      <w:r>
        <w:rPr>
          <w:szCs w:val="28"/>
        </w:rPr>
        <w:t>енов Таможенного союза с предложением рассмотреть на очередном заседании вопрос о выработке единых подходов при таможенном администрировании</w:t>
      </w:r>
      <w:r w:rsidRPr="002B2758">
        <w:rPr>
          <w:szCs w:val="28"/>
        </w:rPr>
        <w:t>;</w:t>
      </w:r>
    </w:p>
    <w:p w:rsidR="002B2758" w:rsidRPr="002B2758" w:rsidRDefault="002B2758" w:rsidP="00F9529D">
      <w:pPr>
        <w:pStyle w:val="a9"/>
        <w:numPr>
          <w:ilvl w:val="0"/>
          <w:numId w:val="1"/>
        </w:numPr>
        <w:ind w:left="0" w:firstLine="709"/>
        <w:rPr>
          <w:szCs w:val="28"/>
        </w:rPr>
      </w:pPr>
      <w:proofErr w:type="spellStart"/>
      <w:r>
        <w:rPr>
          <w:szCs w:val="28"/>
        </w:rPr>
        <w:t>ДТЗиПП</w:t>
      </w:r>
      <w:proofErr w:type="spellEnd"/>
      <w:r>
        <w:rPr>
          <w:szCs w:val="28"/>
        </w:rPr>
        <w:t xml:space="preserve"> </w:t>
      </w:r>
      <w:r w:rsidR="00DE3BDE" w:rsidRPr="002B2758">
        <w:rPr>
          <w:szCs w:val="28"/>
        </w:rPr>
        <w:t>подготовить проект Рекомендации Коллегии Комиссии, направленной на обеспечение единообразног</w:t>
      </w:r>
      <w:r w:rsidRPr="002B2758">
        <w:rPr>
          <w:szCs w:val="28"/>
        </w:rPr>
        <w:t>о таможенного администрирования</w:t>
      </w:r>
      <w:r w:rsidR="007513F0">
        <w:rPr>
          <w:szCs w:val="28"/>
        </w:rPr>
        <w:t xml:space="preserve"> </w:t>
      </w:r>
      <w:r w:rsidR="00F9529D">
        <w:rPr>
          <w:szCs w:val="28"/>
        </w:rPr>
        <w:br/>
      </w:r>
      <w:r w:rsidR="007513F0">
        <w:rPr>
          <w:szCs w:val="28"/>
        </w:rPr>
        <w:t xml:space="preserve">(далее </w:t>
      </w:r>
      <w:r w:rsidR="007513F0">
        <w:rPr>
          <w:szCs w:val="28"/>
        </w:rPr>
        <w:sym w:font="Symbol" w:char="F02D"/>
      </w:r>
      <w:r w:rsidR="007513F0">
        <w:rPr>
          <w:szCs w:val="28"/>
        </w:rPr>
        <w:t xml:space="preserve"> проект Рекомендации)</w:t>
      </w:r>
      <w:r w:rsidRPr="002B2758">
        <w:rPr>
          <w:szCs w:val="28"/>
        </w:rPr>
        <w:t>.</w:t>
      </w:r>
    </w:p>
    <w:p w:rsidR="002B2758" w:rsidRPr="002B2758" w:rsidRDefault="002B2758" w:rsidP="00F9529D">
      <w:pPr>
        <w:ind w:firstLine="709"/>
        <w:contextualSpacing/>
        <w:rPr>
          <w:szCs w:val="28"/>
        </w:rPr>
      </w:pPr>
      <w:proofErr w:type="spellStart"/>
      <w:proofErr w:type="gramStart"/>
      <w:r>
        <w:rPr>
          <w:szCs w:val="28"/>
        </w:rPr>
        <w:t>ДТЗиПП</w:t>
      </w:r>
      <w:proofErr w:type="spellEnd"/>
      <w:r w:rsidR="00134459">
        <w:rPr>
          <w:szCs w:val="28"/>
        </w:rPr>
        <w:t xml:space="preserve"> направлено обращение Комиссии в Федеральную таможенную службу с просьбой</w:t>
      </w:r>
      <w:r w:rsidRPr="002B2758">
        <w:rPr>
          <w:szCs w:val="28"/>
        </w:rPr>
        <w:t xml:space="preserve"> организовать рассмотрение Объединенной коллегией таможенных служб государств-членов Таможенного союза вопроса об обеспечении единообразной правоприменительной практики таможенных органов при контроле соблюдения временных мер нетарифного регулирования, вводимых и применяемых в одностороннем порядке в соответствии с Договором о Евразийском экономическом союзе, </w:t>
      </w:r>
      <w:r w:rsidR="00134459">
        <w:rPr>
          <w:szCs w:val="28"/>
        </w:rPr>
        <w:t>с</w:t>
      </w:r>
      <w:r w:rsidRPr="002B2758">
        <w:rPr>
          <w:szCs w:val="28"/>
        </w:rPr>
        <w:t xml:space="preserve"> соответствующи</w:t>
      </w:r>
      <w:r w:rsidR="00134459">
        <w:rPr>
          <w:szCs w:val="28"/>
        </w:rPr>
        <w:t>ми</w:t>
      </w:r>
      <w:r w:rsidRPr="002B2758">
        <w:rPr>
          <w:szCs w:val="28"/>
        </w:rPr>
        <w:t xml:space="preserve"> справочны</w:t>
      </w:r>
      <w:r w:rsidR="00134459">
        <w:rPr>
          <w:szCs w:val="28"/>
        </w:rPr>
        <w:t>ми</w:t>
      </w:r>
      <w:r w:rsidRPr="002B2758">
        <w:rPr>
          <w:szCs w:val="28"/>
        </w:rPr>
        <w:t xml:space="preserve"> материал</w:t>
      </w:r>
      <w:r w:rsidR="00134459">
        <w:rPr>
          <w:szCs w:val="28"/>
        </w:rPr>
        <w:t xml:space="preserve">ами (письма Комиссии </w:t>
      </w:r>
      <w:r w:rsidR="00134459">
        <w:rPr>
          <w:szCs w:val="28"/>
        </w:rPr>
        <w:br/>
      </w:r>
      <w:r w:rsidR="00134459" w:rsidRPr="002B2758">
        <w:rPr>
          <w:szCs w:val="28"/>
        </w:rPr>
        <w:t>от 26</w:t>
      </w:r>
      <w:r w:rsidR="00134459">
        <w:rPr>
          <w:szCs w:val="28"/>
        </w:rPr>
        <w:t>.08.</w:t>
      </w:r>
      <w:r w:rsidR="00134459" w:rsidRPr="002B2758">
        <w:rPr>
          <w:szCs w:val="28"/>
        </w:rPr>
        <w:t>2015</w:t>
      </w:r>
      <w:r w:rsidR="00134459">
        <w:rPr>
          <w:szCs w:val="28"/>
        </w:rPr>
        <w:t xml:space="preserve"> </w:t>
      </w:r>
      <w:r w:rsidR="00134459" w:rsidRPr="002B2758">
        <w:rPr>
          <w:szCs w:val="28"/>
        </w:rPr>
        <w:t>№ ВГ-1933/18 и от</w:t>
      </w:r>
      <w:proofErr w:type="gramEnd"/>
      <w:r w:rsidR="00134459" w:rsidRPr="002B2758">
        <w:rPr>
          <w:szCs w:val="28"/>
        </w:rPr>
        <w:t xml:space="preserve"> </w:t>
      </w:r>
      <w:proofErr w:type="gramStart"/>
      <w:r w:rsidR="00134459" w:rsidRPr="002B2758">
        <w:rPr>
          <w:szCs w:val="28"/>
        </w:rPr>
        <w:t>24</w:t>
      </w:r>
      <w:r w:rsidR="00134459">
        <w:rPr>
          <w:szCs w:val="28"/>
        </w:rPr>
        <w:t>.12.</w:t>
      </w:r>
      <w:r w:rsidR="00134459" w:rsidRPr="002B2758">
        <w:rPr>
          <w:szCs w:val="28"/>
        </w:rPr>
        <w:t>2015№ ВГ-2930/18</w:t>
      </w:r>
      <w:r w:rsidR="00134459">
        <w:rPr>
          <w:szCs w:val="28"/>
        </w:rPr>
        <w:t>)</w:t>
      </w:r>
      <w:r w:rsidRPr="002B2758">
        <w:rPr>
          <w:szCs w:val="28"/>
        </w:rPr>
        <w:t>.</w:t>
      </w:r>
      <w:proofErr w:type="gramEnd"/>
      <w:r>
        <w:rPr>
          <w:szCs w:val="28"/>
        </w:rPr>
        <w:t xml:space="preserve"> Информация о рассмотрени</w:t>
      </w:r>
      <w:r w:rsidR="00AD062B">
        <w:rPr>
          <w:szCs w:val="28"/>
        </w:rPr>
        <w:t>и</w:t>
      </w:r>
      <w:r>
        <w:rPr>
          <w:szCs w:val="28"/>
        </w:rPr>
        <w:t xml:space="preserve"> данного вопроса в Комиссию не поступала.</w:t>
      </w:r>
    </w:p>
    <w:p w:rsidR="00A97B2F" w:rsidRDefault="00134459" w:rsidP="00F9529D">
      <w:pPr>
        <w:ind w:firstLine="709"/>
        <w:contextualSpacing/>
        <w:rPr>
          <w:szCs w:val="28"/>
        </w:rPr>
      </w:pPr>
      <w:r>
        <w:rPr>
          <w:szCs w:val="28"/>
        </w:rPr>
        <w:t xml:space="preserve">Также </w:t>
      </w:r>
      <w:proofErr w:type="spellStart"/>
      <w:r>
        <w:rPr>
          <w:szCs w:val="28"/>
        </w:rPr>
        <w:t>ДТЗиПП</w:t>
      </w:r>
      <w:proofErr w:type="spellEnd"/>
      <w:r w:rsidR="00DE3BDE">
        <w:rPr>
          <w:szCs w:val="28"/>
        </w:rPr>
        <w:t xml:space="preserve"> разработан</w:t>
      </w:r>
      <w:r w:rsidRPr="00134459">
        <w:rPr>
          <w:szCs w:val="28"/>
        </w:rPr>
        <w:t xml:space="preserve"> </w:t>
      </w:r>
      <w:r w:rsidR="007513F0">
        <w:rPr>
          <w:szCs w:val="28"/>
        </w:rPr>
        <w:t xml:space="preserve">соответствующий </w:t>
      </w:r>
      <w:r>
        <w:rPr>
          <w:szCs w:val="28"/>
        </w:rPr>
        <w:t>проект Рекомендации</w:t>
      </w:r>
      <w:r w:rsidR="00A97B2F">
        <w:rPr>
          <w:szCs w:val="28"/>
        </w:rPr>
        <w:t xml:space="preserve">. Проектом предлагается </w:t>
      </w:r>
      <w:r w:rsidR="00A97B2F" w:rsidRPr="00A97B2F">
        <w:rPr>
          <w:szCs w:val="28"/>
        </w:rPr>
        <w:t>в нормативных правовых актах национального законодательства, которыми в одностороннем порядке вводятся меры нетарифного регулирования, определять применяются ли такие меры в отношении товаров, выпущенных в заявленной таможенной процедуре</w:t>
      </w:r>
      <w:r w:rsidR="00F9529D">
        <w:rPr>
          <w:szCs w:val="28"/>
        </w:rPr>
        <w:t>,</w:t>
      </w:r>
      <w:r w:rsidR="00A97B2F" w:rsidRPr="00A97B2F">
        <w:rPr>
          <w:szCs w:val="28"/>
        </w:rPr>
        <w:t xml:space="preserve"> на дату введения этих мер.</w:t>
      </w:r>
    </w:p>
    <w:p w:rsidR="00177DE3" w:rsidRDefault="00A97B2F" w:rsidP="00F9529D">
      <w:pPr>
        <w:ind w:firstLine="709"/>
        <w:contextualSpacing/>
        <w:rPr>
          <w:szCs w:val="28"/>
        </w:rPr>
      </w:pPr>
      <w:r>
        <w:rPr>
          <w:szCs w:val="28"/>
        </w:rPr>
        <w:t>Проект</w:t>
      </w:r>
      <w:r w:rsidR="00134459">
        <w:rPr>
          <w:szCs w:val="28"/>
        </w:rPr>
        <w:t xml:space="preserve"> </w:t>
      </w:r>
      <w:r>
        <w:rPr>
          <w:szCs w:val="28"/>
        </w:rPr>
        <w:t xml:space="preserve">Рекомендации </w:t>
      </w:r>
      <w:proofErr w:type="gramStart"/>
      <w:r w:rsidR="00BF2C56">
        <w:rPr>
          <w:szCs w:val="28"/>
        </w:rPr>
        <w:t xml:space="preserve">согласован с заинтересованными департаментами Комиссии </w:t>
      </w:r>
      <w:r w:rsidR="00DE3BDE">
        <w:rPr>
          <w:szCs w:val="28"/>
        </w:rPr>
        <w:t>и направлен</w:t>
      </w:r>
      <w:proofErr w:type="gramEnd"/>
      <w:r w:rsidR="00DE3BDE">
        <w:rPr>
          <w:szCs w:val="28"/>
        </w:rPr>
        <w:t xml:space="preserve"> в государства-члены для</w:t>
      </w:r>
      <w:r w:rsidR="00BF2C56">
        <w:rPr>
          <w:szCs w:val="28"/>
        </w:rPr>
        <w:t xml:space="preserve"> рассмотрения</w:t>
      </w:r>
      <w:r w:rsidR="008D1890">
        <w:rPr>
          <w:szCs w:val="28"/>
        </w:rPr>
        <w:t xml:space="preserve"> (проект Рекомендации прилагается)</w:t>
      </w:r>
      <w:r w:rsidR="002B2758">
        <w:rPr>
          <w:szCs w:val="28"/>
        </w:rPr>
        <w:t>, однако п</w:t>
      </w:r>
      <w:r w:rsidR="00362161">
        <w:rPr>
          <w:szCs w:val="28"/>
        </w:rPr>
        <w:t xml:space="preserve">редставленные в Комиссию </w:t>
      </w:r>
      <w:r w:rsidR="002B2758">
        <w:rPr>
          <w:szCs w:val="28"/>
        </w:rPr>
        <w:t>п</w:t>
      </w:r>
      <w:r w:rsidR="00177DE3">
        <w:rPr>
          <w:szCs w:val="28"/>
        </w:rPr>
        <w:t xml:space="preserve">озиции государств-членов, выработанные </w:t>
      </w:r>
      <w:r w:rsidR="002D5666" w:rsidRPr="00177DE3">
        <w:rPr>
          <w:szCs w:val="28"/>
        </w:rPr>
        <w:t>заинтересованными министерствами и ведомствами</w:t>
      </w:r>
      <w:r w:rsidR="00362161">
        <w:rPr>
          <w:szCs w:val="28"/>
        </w:rPr>
        <w:t xml:space="preserve">, </w:t>
      </w:r>
      <w:r w:rsidR="00177DE3" w:rsidRPr="00177DE3">
        <w:rPr>
          <w:szCs w:val="28"/>
        </w:rPr>
        <w:t>во многом не совпада</w:t>
      </w:r>
      <w:r w:rsidR="00EF0DFF">
        <w:rPr>
          <w:szCs w:val="28"/>
        </w:rPr>
        <w:t>ют</w:t>
      </w:r>
      <w:r w:rsidR="000235A5">
        <w:rPr>
          <w:szCs w:val="28"/>
        </w:rPr>
        <w:t>.</w:t>
      </w:r>
    </w:p>
    <w:p w:rsidR="005B303D" w:rsidRDefault="005B303D" w:rsidP="003A621B">
      <w:pPr>
        <w:ind w:firstLine="709"/>
        <w:contextualSpacing/>
        <w:rPr>
          <w:b/>
          <w:i/>
          <w:szCs w:val="28"/>
          <w:u w:val="single"/>
        </w:rPr>
      </w:pPr>
    </w:p>
    <w:p w:rsidR="000235A5" w:rsidRPr="00F9529D" w:rsidRDefault="000235A5" w:rsidP="00A12F3C">
      <w:pPr>
        <w:spacing w:line="240" w:lineRule="exact"/>
        <w:ind w:firstLine="709"/>
        <w:contextualSpacing/>
        <w:rPr>
          <w:b/>
          <w:i/>
          <w:sz w:val="24"/>
          <w:szCs w:val="28"/>
          <w:u w:val="single"/>
        </w:rPr>
      </w:pPr>
      <w:proofErr w:type="spellStart"/>
      <w:r w:rsidRPr="00F9529D">
        <w:rPr>
          <w:b/>
          <w:i/>
          <w:sz w:val="24"/>
          <w:szCs w:val="28"/>
          <w:u w:val="single"/>
        </w:rPr>
        <w:t>Справочно</w:t>
      </w:r>
      <w:proofErr w:type="spellEnd"/>
      <w:r w:rsidRPr="00F9529D">
        <w:rPr>
          <w:b/>
          <w:i/>
          <w:sz w:val="24"/>
          <w:szCs w:val="28"/>
          <w:u w:val="single"/>
        </w:rPr>
        <w:t>:</w:t>
      </w:r>
    </w:p>
    <w:p w:rsidR="00177DE3" w:rsidRPr="00F9529D" w:rsidRDefault="00177DE3" w:rsidP="00A12F3C">
      <w:pPr>
        <w:spacing w:line="240" w:lineRule="exact"/>
        <w:ind w:firstLine="709"/>
        <w:contextualSpacing/>
        <w:rPr>
          <w:i/>
          <w:sz w:val="24"/>
          <w:szCs w:val="28"/>
        </w:rPr>
      </w:pPr>
      <w:r w:rsidRPr="00EF0DFF">
        <w:rPr>
          <w:b/>
          <w:i/>
          <w:sz w:val="24"/>
          <w:szCs w:val="28"/>
        </w:rPr>
        <w:t>Республика Армения</w:t>
      </w:r>
      <w:r w:rsidRPr="00F9529D">
        <w:rPr>
          <w:i/>
          <w:sz w:val="24"/>
          <w:szCs w:val="28"/>
        </w:rPr>
        <w:t xml:space="preserve"> и </w:t>
      </w:r>
      <w:r w:rsidRPr="00EF0DFF">
        <w:rPr>
          <w:b/>
          <w:i/>
          <w:sz w:val="24"/>
          <w:szCs w:val="28"/>
        </w:rPr>
        <w:t>Республика Казахстан</w:t>
      </w:r>
      <w:r w:rsidRPr="00F9529D">
        <w:rPr>
          <w:i/>
          <w:sz w:val="24"/>
          <w:szCs w:val="28"/>
        </w:rPr>
        <w:t xml:space="preserve"> </w:t>
      </w:r>
      <w:r w:rsidR="000235A5" w:rsidRPr="00F9529D">
        <w:rPr>
          <w:i/>
          <w:sz w:val="24"/>
          <w:szCs w:val="28"/>
        </w:rPr>
        <w:t>высказались о</w:t>
      </w:r>
      <w:r w:rsidRPr="00F9529D">
        <w:rPr>
          <w:i/>
          <w:sz w:val="24"/>
          <w:szCs w:val="28"/>
        </w:rPr>
        <w:t xml:space="preserve"> возможн</w:t>
      </w:r>
      <w:r w:rsidR="000235A5" w:rsidRPr="00F9529D">
        <w:rPr>
          <w:i/>
          <w:sz w:val="24"/>
          <w:szCs w:val="28"/>
        </w:rPr>
        <w:t>ости</w:t>
      </w:r>
      <w:r w:rsidRPr="00F9529D">
        <w:rPr>
          <w:i/>
          <w:sz w:val="24"/>
          <w:szCs w:val="28"/>
        </w:rPr>
        <w:t xml:space="preserve"> приняти</w:t>
      </w:r>
      <w:r w:rsidR="000235A5" w:rsidRPr="00F9529D">
        <w:rPr>
          <w:i/>
          <w:sz w:val="24"/>
          <w:szCs w:val="28"/>
        </w:rPr>
        <w:t>я</w:t>
      </w:r>
      <w:r w:rsidRPr="00F9529D">
        <w:rPr>
          <w:i/>
          <w:sz w:val="24"/>
          <w:szCs w:val="28"/>
        </w:rPr>
        <w:t xml:space="preserve"> проекта </w:t>
      </w:r>
      <w:r w:rsidR="00362161" w:rsidRPr="00F9529D">
        <w:rPr>
          <w:i/>
          <w:sz w:val="24"/>
          <w:szCs w:val="28"/>
        </w:rPr>
        <w:t>Р</w:t>
      </w:r>
      <w:r w:rsidRPr="00F9529D">
        <w:rPr>
          <w:i/>
          <w:sz w:val="24"/>
          <w:szCs w:val="28"/>
        </w:rPr>
        <w:t xml:space="preserve">екомендации после его доработки. При этом Республикой Казахстан </w:t>
      </w:r>
      <w:r w:rsidR="000235A5" w:rsidRPr="00F9529D">
        <w:rPr>
          <w:i/>
          <w:sz w:val="24"/>
          <w:szCs w:val="28"/>
        </w:rPr>
        <w:t>даны</w:t>
      </w:r>
      <w:r w:rsidRPr="00F9529D">
        <w:rPr>
          <w:i/>
          <w:sz w:val="24"/>
          <w:szCs w:val="28"/>
        </w:rPr>
        <w:t xml:space="preserve"> замечания по редакции пункта 2 проекта </w:t>
      </w:r>
      <w:r w:rsidR="00362161" w:rsidRPr="00F9529D">
        <w:rPr>
          <w:i/>
          <w:sz w:val="24"/>
          <w:szCs w:val="28"/>
        </w:rPr>
        <w:t>Р</w:t>
      </w:r>
      <w:r w:rsidRPr="00F9529D">
        <w:rPr>
          <w:i/>
          <w:sz w:val="24"/>
          <w:szCs w:val="28"/>
        </w:rPr>
        <w:t xml:space="preserve">екомендации в части использования в нормативных правовых актах </w:t>
      </w:r>
      <w:r w:rsidR="00F9529D">
        <w:rPr>
          <w:i/>
          <w:sz w:val="24"/>
          <w:szCs w:val="28"/>
        </w:rPr>
        <w:br/>
      </w:r>
      <w:r w:rsidRPr="00F9529D">
        <w:rPr>
          <w:i/>
          <w:sz w:val="24"/>
          <w:szCs w:val="28"/>
        </w:rPr>
        <w:t>государств-членов, которыми введены эти меры нетарифного регулирования, «календарной даты»;</w:t>
      </w:r>
    </w:p>
    <w:p w:rsidR="00177DE3" w:rsidRPr="00F9529D" w:rsidRDefault="00177DE3" w:rsidP="00A12F3C">
      <w:pPr>
        <w:spacing w:line="240" w:lineRule="exact"/>
        <w:ind w:firstLine="709"/>
        <w:contextualSpacing/>
        <w:rPr>
          <w:i/>
          <w:sz w:val="24"/>
          <w:szCs w:val="28"/>
        </w:rPr>
      </w:pPr>
      <w:proofErr w:type="spellStart"/>
      <w:r w:rsidRPr="00EF0DFF">
        <w:rPr>
          <w:b/>
          <w:i/>
          <w:sz w:val="24"/>
          <w:szCs w:val="28"/>
        </w:rPr>
        <w:t>Кыргызская</w:t>
      </w:r>
      <w:proofErr w:type="spellEnd"/>
      <w:r w:rsidRPr="00EF0DFF">
        <w:rPr>
          <w:b/>
          <w:i/>
          <w:sz w:val="24"/>
          <w:szCs w:val="28"/>
        </w:rPr>
        <w:t xml:space="preserve"> Республика</w:t>
      </w:r>
      <w:r w:rsidRPr="00F9529D">
        <w:rPr>
          <w:i/>
          <w:sz w:val="24"/>
          <w:szCs w:val="28"/>
        </w:rPr>
        <w:t xml:space="preserve"> замечаний и предложений по проекту </w:t>
      </w:r>
      <w:r w:rsidR="00362161" w:rsidRPr="00F9529D">
        <w:rPr>
          <w:i/>
          <w:sz w:val="24"/>
          <w:szCs w:val="28"/>
        </w:rPr>
        <w:t>Р</w:t>
      </w:r>
      <w:r w:rsidRPr="00F9529D">
        <w:rPr>
          <w:i/>
          <w:sz w:val="24"/>
          <w:szCs w:val="28"/>
        </w:rPr>
        <w:t>екомендации не им</w:t>
      </w:r>
      <w:r w:rsidR="00F9529D">
        <w:rPr>
          <w:i/>
          <w:sz w:val="24"/>
          <w:szCs w:val="28"/>
        </w:rPr>
        <w:t>е</w:t>
      </w:r>
      <w:r w:rsidRPr="00F9529D">
        <w:rPr>
          <w:i/>
          <w:sz w:val="24"/>
          <w:szCs w:val="28"/>
        </w:rPr>
        <w:t>е</w:t>
      </w:r>
      <w:r w:rsidR="00F9529D">
        <w:rPr>
          <w:i/>
          <w:sz w:val="24"/>
          <w:szCs w:val="28"/>
        </w:rPr>
        <w:t>т</w:t>
      </w:r>
      <w:r w:rsidRPr="00F9529D">
        <w:rPr>
          <w:i/>
          <w:sz w:val="24"/>
          <w:szCs w:val="28"/>
        </w:rPr>
        <w:t>;</w:t>
      </w:r>
    </w:p>
    <w:p w:rsidR="00177DE3" w:rsidRPr="00F9529D" w:rsidRDefault="00177DE3" w:rsidP="00A12F3C">
      <w:pPr>
        <w:spacing w:line="240" w:lineRule="exact"/>
        <w:ind w:firstLine="709"/>
        <w:contextualSpacing/>
        <w:rPr>
          <w:i/>
          <w:sz w:val="24"/>
          <w:szCs w:val="28"/>
        </w:rPr>
      </w:pPr>
      <w:r w:rsidRPr="00EF0DFF">
        <w:rPr>
          <w:b/>
          <w:i/>
          <w:sz w:val="24"/>
          <w:szCs w:val="28"/>
        </w:rPr>
        <w:t>Республика Беларусь</w:t>
      </w:r>
      <w:r w:rsidRPr="00F9529D">
        <w:rPr>
          <w:i/>
          <w:sz w:val="24"/>
          <w:szCs w:val="28"/>
        </w:rPr>
        <w:t xml:space="preserve"> </w:t>
      </w:r>
      <w:proofErr w:type="gramStart"/>
      <w:r w:rsidRPr="00F9529D">
        <w:rPr>
          <w:i/>
          <w:sz w:val="24"/>
          <w:szCs w:val="28"/>
        </w:rPr>
        <w:t>возража</w:t>
      </w:r>
      <w:r w:rsidR="00F9529D">
        <w:rPr>
          <w:i/>
          <w:sz w:val="24"/>
          <w:szCs w:val="28"/>
        </w:rPr>
        <w:t>ет</w:t>
      </w:r>
      <w:r w:rsidRPr="00F9529D">
        <w:rPr>
          <w:i/>
          <w:sz w:val="24"/>
          <w:szCs w:val="28"/>
        </w:rPr>
        <w:t xml:space="preserve"> против принятия </w:t>
      </w:r>
      <w:r w:rsidR="00362161" w:rsidRPr="00F9529D">
        <w:rPr>
          <w:i/>
          <w:sz w:val="24"/>
          <w:szCs w:val="28"/>
        </w:rPr>
        <w:t>Р</w:t>
      </w:r>
      <w:r w:rsidRPr="00F9529D">
        <w:rPr>
          <w:i/>
          <w:sz w:val="24"/>
          <w:szCs w:val="28"/>
        </w:rPr>
        <w:t>екомендации Комиссии в предлагаемом виде и полагает</w:t>
      </w:r>
      <w:proofErr w:type="gramEnd"/>
      <w:r w:rsidRPr="00F9529D">
        <w:rPr>
          <w:i/>
          <w:sz w:val="24"/>
          <w:szCs w:val="28"/>
        </w:rPr>
        <w:t xml:space="preserve"> целесообразным подготовку комплексного документа, устанавливающего порядок </w:t>
      </w:r>
      <w:r w:rsidRPr="00F9529D">
        <w:rPr>
          <w:i/>
          <w:sz w:val="24"/>
          <w:szCs w:val="28"/>
        </w:rPr>
        <w:lastRenderedPageBreak/>
        <w:t>действий государств-членов при введении одним из них мер нетарифного регулирования в одностороннем порядке;</w:t>
      </w:r>
    </w:p>
    <w:p w:rsidR="00DE3BDE" w:rsidRPr="00F9529D" w:rsidRDefault="00177DE3" w:rsidP="00A12F3C">
      <w:pPr>
        <w:spacing w:line="240" w:lineRule="exact"/>
        <w:ind w:firstLine="709"/>
        <w:contextualSpacing/>
        <w:rPr>
          <w:i/>
          <w:sz w:val="24"/>
          <w:szCs w:val="28"/>
        </w:rPr>
      </w:pPr>
      <w:r w:rsidRPr="00EF0DFF">
        <w:rPr>
          <w:b/>
          <w:i/>
          <w:sz w:val="24"/>
          <w:szCs w:val="28"/>
        </w:rPr>
        <w:t>Российская Федерация</w:t>
      </w:r>
      <w:r w:rsidRPr="00F9529D">
        <w:rPr>
          <w:i/>
          <w:sz w:val="24"/>
          <w:szCs w:val="28"/>
        </w:rPr>
        <w:t xml:space="preserve"> </w:t>
      </w:r>
      <w:r w:rsidR="000235A5" w:rsidRPr="00F9529D">
        <w:rPr>
          <w:i/>
          <w:sz w:val="24"/>
          <w:szCs w:val="28"/>
        </w:rPr>
        <w:t xml:space="preserve">высказалась об избыточности </w:t>
      </w:r>
      <w:r w:rsidR="00362161" w:rsidRPr="00F9529D">
        <w:rPr>
          <w:i/>
          <w:sz w:val="24"/>
          <w:szCs w:val="28"/>
        </w:rPr>
        <w:t>Р</w:t>
      </w:r>
      <w:r w:rsidR="000235A5" w:rsidRPr="00F9529D">
        <w:rPr>
          <w:i/>
          <w:sz w:val="24"/>
          <w:szCs w:val="28"/>
        </w:rPr>
        <w:t>екомендации</w:t>
      </w:r>
      <w:r w:rsidRPr="00F9529D">
        <w:rPr>
          <w:i/>
          <w:sz w:val="24"/>
          <w:szCs w:val="28"/>
        </w:rPr>
        <w:t>.</w:t>
      </w:r>
    </w:p>
    <w:p w:rsidR="000235A5" w:rsidRDefault="000235A5" w:rsidP="00A12F3C">
      <w:pPr>
        <w:spacing w:line="240" w:lineRule="exact"/>
        <w:ind w:firstLine="709"/>
        <w:rPr>
          <w:szCs w:val="28"/>
        </w:rPr>
      </w:pPr>
    </w:p>
    <w:p w:rsidR="00177DE3" w:rsidRDefault="002B2758" w:rsidP="00F9529D">
      <w:pPr>
        <w:ind w:firstLine="709"/>
        <w:contextualSpacing/>
        <w:rPr>
          <w:szCs w:val="28"/>
        </w:rPr>
      </w:pPr>
      <w:r>
        <w:rPr>
          <w:szCs w:val="28"/>
        </w:rPr>
        <w:t>В</w:t>
      </w:r>
      <w:r w:rsidR="00177DE3">
        <w:rPr>
          <w:szCs w:val="28"/>
        </w:rPr>
        <w:t xml:space="preserve"> целях обсуждения имеющихся разногласий </w:t>
      </w:r>
      <w:r w:rsidR="007513F0">
        <w:rPr>
          <w:szCs w:val="28"/>
        </w:rPr>
        <w:t>Комиссией организовано и</w:t>
      </w:r>
      <w:r w:rsidR="00177DE3">
        <w:rPr>
          <w:szCs w:val="28"/>
        </w:rPr>
        <w:t xml:space="preserve"> проведен</w:t>
      </w:r>
      <w:r w:rsidR="007513F0">
        <w:rPr>
          <w:szCs w:val="28"/>
        </w:rPr>
        <w:t>о</w:t>
      </w:r>
      <w:r w:rsidR="00177DE3">
        <w:rPr>
          <w:szCs w:val="28"/>
        </w:rPr>
        <w:t xml:space="preserve"> </w:t>
      </w:r>
      <w:r w:rsidR="007513F0">
        <w:rPr>
          <w:szCs w:val="28"/>
        </w:rPr>
        <w:t xml:space="preserve">24 марта 2016 г. </w:t>
      </w:r>
      <w:r w:rsidR="00177DE3">
        <w:rPr>
          <w:szCs w:val="28"/>
        </w:rPr>
        <w:t>совещани</w:t>
      </w:r>
      <w:r w:rsidR="007513F0">
        <w:rPr>
          <w:szCs w:val="28"/>
        </w:rPr>
        <w:t>е</w:t>
      </w:r>
      <w:r w:rsidR="00177DE3">
        <w:rPr>
          <w:szCs w:val="28"/>
        </w:rPr>
        <w:t xml:space="preserve"> представителей заинтересованных министерств и ведомств государств-членов</w:t>
      </w:r>
      <w:r w:rsidR="00D8379F">
        <w:rPr>
          <w:szCs w:val="28"/>
        </w:rPr>
        <w:t xml:space="preserve"> (протокол при</w:t>
      </w:r>
      <w:r w:rsidR="00137D73">
        <w:rPr>
          <w:szCs w:val="28"/>
        </w:rPr>
        <w:t>лагается</w:t>
      </w:r>
      <w:r w:rsidR="00D8379F">
        <w:rPr>
          <w:szCs w:val="28"/>
        </w:rPr>
        <w:t>)</w:t>
      </w:r>
      <w:r w:rsidR="000235A5">
        <w:rPr>
          <w:szCs w:val="28"/>
        </w:rPr>
        <w:t>.</w:t>
      </w:r>
    </w:p>
    <w:p w:rsidR="00B57EF1" w:rsidRDefault="000235A5" w:rsidP="00F9529D">
      <w:pPr>
        <w:ind w:firstLine="709"/>
        <w:contextualSpacing/>
        <w:rPr>
          <w:szCs w:val="28"/>
        </w:rPr>
      </w:pPr>
      <w:r>
        <w:rPr>
          <w:szCs w:val="28"/>
        </w:rPr>
        <w:t xml:space="preserve">По итогам </w:t>
      </w:r>
      <w:r w:rsidR="009C438B">
        <w:rPr>
          <w:szCs w:val="28"/>
        </w:rPr>
        <w:t xml:space="preserve">указанного мероприятия </w:t>
      </w:r>
      <w:r>
        <w:rPr>
          <w:szCs w:val="28"/>
        </w:rPr>
        <w:t xml:space="preserve">участники высказали позиции о возможности принятия проекта </w:t>
      </w:r>
      <w:r w:rsidR="00362161">
        <w:rPr>
          <w:szCs w:val="28"/>
        </w:rPr>
        <w:t>Р</w:t>
      </w:r>
      <w:r>
        <w:rPr>
          <w:szCs w:val="28"/>
        </w:rPr>
        <w:t xml:space="preserve">екомендации после его доработки </w:t>
      </w:r>
      <w:r w:rsidR="009C438B">
        <w:rPr>
          <w:szCs w:val="28"/>
        </w:rPr>
        <w:t>в соответствии</w:t>
      </w:r>
      <w:r w:rsidR="002D5666">
        <w:rPr>
          <w:szCs w:val="28"/>
        </w:rPr>
        <w:t xml:space="preserve"> с предложениями, представленными в ходе совещания</w:t>
      </w:r>
      <w:r w:rsidR="008D1890">
        <w:rPr>
          <w:szCs w:val="28"/>
        </w:rPr>
        <w:t>.</w:t>
      </w:r>
      <w:r w:rsidR="009C438B">
        <w:rPr>
          <w:szCs w:val="28"/>
        </w:rPr>
        <w:t xml:space="preserve"> </w:t>
      </w:r>
    </w:p>
    <w:p w:rsidR="00CB11DF" w:rsidRDefault="00B56571" w:rsidP="00F9529D">
      <w:pPr>
        <w:ind w:firstLine="709"/>
        <w:contextualSpacing/>
        <w:rPr>
          <w:szCs w:val="28"/>
        </w:rPr>
      </w:pPr>
      <w:r>
        <w:rPr>
          <w:szCs w:val="28"/>
        </w:rPr>
        <w:t xml:space="preserve">В ходе дальнейшей доработки </w:t>
      </w:r>
      <w:r w:rsidR="003A621B">
        <w:rPr>
          <w:szCs w:val="28"/>
        </w:rPr>
        <w:t xml:space="preserve">проекта </w:t>
      </w:r>
      <w:r>
        <w:rPr>
          <w:szCs w:val="28"/>
        </w:rPr>
        <w:t xml:space="preserve">данные предложения были </w:t>
      </w:r>
      <w:r w:rsidR="00A97B2F">
        <w:rPr>
          <w:szCs w:val="28"/>
        </w:rPr>
        <w:t>приняты во внимание</w:t>
      </w:r>
      <w:r>
        <w:rPr>
          <w:szCs w:val="28"/>
        </w:rPr>
        <w:t>.</w:t>
      </w:r>
      <w:r w:rsidR="00B57EF1">
        <w:rPr>
          <w:szCs w:val="28"/>
        </w:rPr>
        <w:t xml:space="preserve"> </w:t>
      </w:r>
      <w:r w:rsidR="00BC1E3F">
        <w:rPr>
          <w:szCs w:val="28"/>
        </w:rPr>
        <w:t>В пункт 2 проекта Рекомендации внесены изменения</w:t>
      </w:r>
      <w:r w:rsidR="00AD062B">
        <w:rPr>
          <w:szCs w:val="28"/>
        </w:rPr>
        <w:t>,</w:t>
      </w:r>
      <w:r w:rsidR="00BC1E3F">
        <w:rPr>
          <w:szCs w:val="28"/>
        </w:rPr>
        <w:t xml:space="preserve"> в соответствии с которыми указание календарной даты предусмотрено не при</w:t>
      </w:r>
      <w:r w:rsidR="00BC1E3F" w:rsidRPr="00BC1E3F">
        <w:t xml:space="preserve"> </w:t>
      </w:r>
      <w:r w:rsidR="00BC1E3F">
        <w:t xml:space="preserve">разработке </w:t>
      </w:r>
      <w:r w:rsidR="00BC1E3F" w:rsidRPr="00BC1E3F">
        <w:rPr>
          <w:szCs w:val="28"/>
        </w:rPr>
        <w:t>нормативных правовых актов, в соответствии с которыми в одностороннем порядке вводятся временные меры нетарифного регулирования в торговле с третьими странами</w:t>
      </w:r>
      <w:r w:rsidR="00BC1E3F">
        <w:rPr>
          <w:szCs w:val="28"/>
        </w:rPr>
        <w:t xml:space="preserve">, а при </w:t>
      </w:r>
      <w:r w:rsidR="00BC1E3F" w:rsidRPr="00BC1E3F">
        <w:rPr>
          <w:szCs w:val="28"/>
        </w:rPr>
        <w:t>уведомлении Комиссии о дате введения временной меры</w:t>
      </w:r>
      <w:r w:rsidR="00BC1E3F">
        <w:rPr>
          <w:szCs w:val="28"/>
        </w:rPr>
        <w:t xml:space="preserve">. </w:t>
      </w:r>
    </w:p>
    <w:p w:rsidR="00BC1E3F" w:rsidRDefault="008D1890" w:rsidP="00F9529D">
      <w:pPr>
        <w:ind w:firstLine="709"/>
        <w:contextualSpacing/>
        <w:rPr>
          <w:szCs w:val="28"/>
        </w:rPr>
      </w:pPr>
      <w:r>
        <w:rPr>
          <w:szCs w:val="28"/>
        </w:rPr>
        <w:t>У</w:t>
      </w:r>
      <w:r w:rsidR="00BC1E3F">
        <w:rPr>
          <w:szCs w:val="28"/>
        </w:rPr>
        <w:t>казанная</w:t>
      </w:r>
      <w:r>
        <w:rPr>
          <w:szCs w:val="28"/>
        </w:rPr>
        <w:t xml:space="preserve"> редакция с учетом результатов проведенного совещания является наиболее компромиссной и приемлемой</w:t>
      </w:r>
      <w:r w:rsidR="007513F0">
        <w:rPr>
          <w:szCs w:val="28"/>
        </w:rPr>
        <w:t xml:space="preserve"> (доработанный проект Рекомендации прилагается)</w:t>
      </w:r>
      <w:r>
        <w:rPr>
          <w:szCs w:val="28"/>
        </w:rPr>
        <w:t>.</w:t>
      </w:r>
    </w:p>
    <w:p w:rsidR="00A97B2F" w:rsidRPr="00A97B2F" w:rsidRDefault="00A97B2F" w:rsidP="00F9529D">
      <w:pPr>
        <w:ind w:firstLine="709"/>
        <w:contextualSpacing/>
        <w:rPr>
          <w:szCs w:val="28"/>
        </w:rPr>
      </w:pPr>
    </w:p>
    <w:p w:rsidR="003E0D4E" w:rsidRDefault="00A97B2F" w:rsidP="00F9529D">
      <w:pPr>
        <w:ind w:firstLine="709"/>
        <w:contextualSpacing/>
        <w:rPr>
          <w:szCs w:val="28"/>
        </w:rPr>
      </w:pPr>
      <w:r w:rsidRPr="00A97B2F">
        <w:rPr>
          <w:szCs w:val="28"/>
        </w:rPr>
        <w:t xml:space="preserve">Учитывая </w:t>
      </w:r>
      <w:proofErr w:type="gramStart"/>
      <w:r w:rsidRPr="00A97B2F">
        <w:rPr>
          <w:szCs w:val="28"/>
        </w:rPr>
        <w:t>изложенное</w:t>
      </w:r>
      <w:proofErr w:type="gramEnd"/>
      <w:r w:rsidRPr="00A97B2F">
        <w:rPr>
          <w:szCs w:val="28"/>
        </w:rPr>
        <w:t>, ч</w:t>
      </w:r>
      <w:r w:rsidR="003A621B" w:rsidRPr="00A97B2F">
        <w:rPr>
          <w:szCs w:val="28"/>
        </w:rPr>
        <w:t>ленам Консультативного комитета по таможенному регулированию предлагается</w:t>
      </w:r>
      <w:r w:rsidR="00C26F4D" w:rsidRPr="00A97B2F">
        <w:rPr>
          <w:szCs w:val="28"/>
        </w:rPr>
        <w:t>:</w:t>
      </w:r>
    </w:p>
    <w:p w:rsidR="005D71E8" w:rsidRDefault="00C26F4D" w:rsidP="00F9529D">
      <w:pPr>
        <w:ind w:firstLine="709"/>
        <w:contextualSpacing/>
        <w:rPr>
          <w:szCs w:val="28"/>
        </w:rPr>
      </w:pPr>
      <w:r w:rsidRPr="00C26F4D">
        <w:rPr>
          <w:szCs w:val="28"/>
        </w:rPr>
        <w:t>1.</w:t>
      </w:r>
      <w:r w:rsidRPr="00C26F4D">
        <w:rPr>
          <w:szCs w:val="28"/>
        </w:rPr>
        <w:tab/>
      </w:r>
      <w:r w:rsidR="005D71E8">
        <w:rPr>
          <w:szCs w:val="28"/>
        </w:rPr>
        <w:t xml:space="preserve">Принять к сведению информацию о ходе работы по выполнению решения </w:t>
      </w:r>
      <w:r w:rsidR="002B2758">
        <w:rPr>
          <w:szCs w:val="28"/>
        </w:rPr>
        <w:t>по вопросу 5 повестки дня заседания</w:t>
      </w:r>
      <w:r w:rsidR="002B2758" w:rsidRPr="005D71E8">
        <w:rPr>
          <w:szCs w:val="28"/>
        </w:rPr>
        <w:t xml:space="preserve"> </w:t>
      </w:r>
      <w:r w:rsidR="005D71E8" w:rsidRPr="005D71E8">
        <w:rPr>
          <w:szCs w:val="28"/>
        </w:rPr>
        <w:t>23-го заседания Консультативного комитета по таможенному регулированию при Коллегии</w:t>
      </w:r>
      <w:r w:rsidR="005D71E8">
        <w:rPr>
          <w:szCs w:val="28"/>
        </w:rPr>
        <w:t xml:space="preserve"> Комиссии.</w:t>
      </w:r>
    </w:p>
    <w:p w:rsidR="00D8379F" w:rsidRDefault="00D8379F" w:rsidP="00F9529D">
      <w:pPr>
        <w:ind w:firstLine="709"/>
        <w:contextualSpacing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 xml:space="preserve">Высказать позиции по проекту Рекомендации, в том числе, по сохранению замечаний, изложенных </w:t>
      </w:r>
      <w:r w:rsidR="00B57EF1">
        <w:rPr>
          <w:szCs w:val="28"/>
        </w:rPr>
        <w:t>ранее, с учето</w:t>
      </w:r>
      <w:r w:rsidR="00894BBD">
        <w:rPr>
          <w:szCs w:val="28"/>
        </w:rPr>
        <w:t>м</w:t>
      </w:r>
      <w:r w:rsidR="00B57EF1">
        <w:rPr>
          <w:szCs w:val="28"/>
        </w:rPr>
        <w:t xml:space="preserve"> внесенных в результате доработки проекта </w:t>
      </w:r>
      <w:r w:rsidR="007513F0">
        <w:rPr>
          <w:szCs w:val="28"/>
        </w:rPr>
        <w:t xml:space="preserve">Рекомендации </w:t>
      </w:r>
      <w:r w:rsidR="00B57EF1">
        <w:rPr>
          <w:szCs w:val="28"/>
        </w:rPr>
        <w:t>изменений</w:t>
      </w:r>
      <w:r>
        <w:rPr>
          <w:szCs w:val="28"/>
        </w:rPr>
        <w:t>.</w:t>
      </w:r>
    </w:p>
    <w:p w:rsidR="00C26F4D" w:rsidRPr="00C26F4D" w:rsidRDefault="00D8379F" w:rsidP="00F9529D">
      <w:pPr>
        <w:ind w:firstLine="709"/>
        <w:contextualSpacing/>
        <w:rPr>
          <w:szCs w:val="28"/>
        </w:rPr>
      </w:pPr>
      <w:r>
        <w:rPr>
          <w:szCs w:val="28"/>
        </w:rPr>
        <w:t>3</w:t>
      </w:r>
      <w:r w:rsidR="005D71E8">
        <w:rPr>
          <w:szCs w:val="28"/>
        </w:rPr>
        <w:t>.</w:t>
      </w:r>
      <w:r w:rsidR="005D71E8">
        <w:rPr>
          <w:szCs w:val="28"/>
        </w:rPr>
        <w:tab/>
      </w:r>
      <w:r w:rsidR="00C26F4D" w:rsidRPr="00C26F4D">
        <w:rPr>
          <w:szCs w:val="28"/>
        </w:rPr>
        <w:t>Одобрить проект Рекомендации «Об обеспечении единообразной правоприменительной практики таможенных органов при контроле соблюдения временных мер нетарифного регулирования, вводимых и применяемых государствами-членами Евразийского экономического союза в одностороннем порядке в торговле с третьими странами»</w:t>
      </w:r>
      <w:r w:rsidR="00B56571">
        <w:rPr>
          <w:szCs w:val="28"/>
        </w:rPr>
        <w:t>.</w:t>
      </w:r>
    </w:p>
    <w:p w:rsidR="00413023" w:rsidRPr="00FE4058" w:rsidRDefault="00D8379F" w:rsidP="00F9529D">
      <w:pPr>
        <w:ind w:firstLine="709"/>
        <w:contextualSpacing/>
        <w:rPr>
          <w:szCs w:val="28"/>
        </w:rPr>
      </w:pPr>
      <w:r>
        <w:rPr>
          <w:szCs w:val="28"/>
        </w:rPr>
        <w:t>4</w:t>
      </w:r>
      <w:r w:rsidR="00C26F4D" w:rsidRPr="00C26F4D">
        <w:rPr>
          <w:szCs w:val="28"/>
        </w:rPr>
        <w:t>.</w:t>
      </w:r>
      <w:r w:rsidR="00C26F4D" w:rsidRPr="00C26F4D">
        <w:rPr>
          <w:szCs w:val="28"/>
        </w:rPr>
        <w:tab/>
      </w:r>
      <w:proofErr w:type="spellStart"/>
      <w:r w:rsidR="007513F0">
        <w:rPr>
          <w:szCs w:val="28"/>
        </w:rPr>
        <w:t>ДТЗиПП</w:t>
      </w:r>
      <w:proofErr w:type="spellEnd"/>
      <w:r w:rsidR="007513F0">
        <w:rPr>
          <w:szCs w:val="28"/>
        </w:rPr>
        <w:t xml:space="preserve"> направить доработанный проект Рекомендации на согласование в государства-члены и </w:t>
      </w:r>
      <w:r w:rsidR="00555AE2">
        <w:rPr>
          <w:szCs w:val="28"/>
        </w:rPr>
        <w:t xml:space="preserve">по результатам </w:t>
      </w:r>
      <w:bookmarkStart w:id="0" w:name="_GoBack"/>
      <w:bookmarkEnd w:id="0"/>
      <w:r w:rsidR="00894BBD">
        <w:rPr>
          <w:szCs w:val="28"/>
        </w:rPr>
        <w:t xml:space="preserve">в установленном порядке внести </w:t>
      </w:r>
      <w:r w:rsidR="007513F0">
        <w:rPr>
          <w:szCs w:val="28"/>
        </w:rPr>
        <w:t>для рассмотрения на заседании Коллегии Комиссии</w:t>
      </w:r>
      <w:r w:rsidR="00C26F4D" w:rsidRPr="00C26F4D">
        <w:rPr>
          <w:szCs w:val="28"/>
        </w:rPr>
        <w:t>.</w:t>
      </w:r>
    </w:p>
    <w:p w:rsidR="00D7482A" w:rsidRPr="00FE4058" w:rsidRDefault="00D7482A" w:rsidP="00F9529D">
      <w:pPr>
        <w:contextualSpacing/>
        <w:rPr>
          <w:szCs w:val="28"/>
        </w:rPr>
      </w:pPr>
    </w:p>
    <w:p w:rsidR="002F1DF0" w:rsidRDefault="002F1DF0" w:rsidP="00F9529D">
      <w:pPr>
        <w:rPr>
          <w:b/>
          <w:szCs w:val="28"/>
        </w:rPr>
      </w:pPr>
    </w:p>
    <w:p w:rsidR="002F1DF0" w:rsidRPr="00FE4058" w:rsidRDefault="00413023" w:rsidP="00F9529D">
      <w:pPr>
        <w:rPr>
          <w:b/>
          <w:szCs w:val="28"/>
        </w:rPr>
      </w:pPr>
      <w:r w:rsidRPr="00FE4058">
        <w:rPr>
          <w:b/>
          <w:szCs w:val="28"/>
        </w:rPr>
        <w:t>Проект протокольной записи прилагается.</w:t>
      </w:r>
    </w:p>
    <w:sectPr w:rsidR="002F1DF0" w:rsidRPr="00FE4058" w:rsidSect="00F9529D">
      <w:headerReference w:type="even" r:id="rId9"/>
      <w:headerReference w:type="default" r:id="rId10"/>
      <w:pgSz w:w="12240" w:h="15840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7C" w:rsidRDefault="0063527C">
      <w:r>
        <w:separator/>
      </w:r>
    </w:p>
  </w:endnote>
  <w:endnote w:type="continuationSeparator" w:id="0">
    <w:p w:rsidR="0063527C" w:rsidRDefault="0063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7C" w:rsidRDefault="0063527C">
      <w:r>
        <w:separator/>
      </w:r>
    </w:p>
  </w:footnote>
  <w:footnote w:type="continuationSeparator" w:id="0">
    <w:p w:rsidR="0063527C" w:rsidRDefault="00635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3167BC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1082C" w:rsidRDefault="0063527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82C" w:rsidRDefault="00413023" w:rsidP="002B273C">
    <w:pPr>
      <w:pStyle w:val="a7"/>
      <w:framePr w:wrap="around" w:vAnchor="text" w:hAnchor="margin" w:xAlign="center" w:y="1"/>
      <w:ind w:firstLine="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5AE2">
      <w:rPr>
        <w:rStyle w:val="a4"/>
        <w:noProof/>
      </w:rPr>
      <w:t>3</w:t>
    </w:r>
    <w:r>
      <w:rPr>
        <w:rStyle w:val="a4"/>
      </w:rPr>
      <w:fldChar w:fldCharType="end"/>
    </w:r>
  </w:p>
  <w:p w:rsidR="0061082C" w:rsidRDefault="0063527C" w:rsidP="002B273C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DCA4B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8329DB"/>
    <w:multiLevelType w:val="hybridMultilevel"/>
    <w:tmpl w:val="D9F63D0A"/>
    <w:lvl w:ilvl="0" w:tplc="38A0B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23"/>
    <w:rsid w:val="00003AD5"/>
    <w:rsid w:val="000235A5"/>
    <w:rsid w:val="0003552C"/>
    <w:rsid w:val="00041EEF"/>
    <w:rsid w:val="0004251E"/>
    <w:rsid w:val="00042C6E"/>
    <w:rsid w:val="000509A4"/>
    <w:rsid w:val="00061D40"/>
    <w:rsid w:val="00066D37"/>
    <w:rsid w:val="0007056D"/>
    <w:rsid w:val="00082D00"/>
    <w:rsid w:val="00095C2E"/>
    <w:rsid w:val="000A7A5D"/>
    <w:rsid w:val="000C3152"/>
    <w:rsid w:val="000C7D68"/>
    <w:rsid w:val="000D494A"/>
    <w:rsid w:val="000E519F"/>
    <w:rsid w:val="000E6DC7"/>
    <w:rsid w:val="000F1FEB"/>
    <w:rsid w:val="000F73EC"/>
    <w:rsid w:val="001012B2"/>
    <w:rsid w:val="0010283D"/>
    <w:rsid w:val="00107052"/>
    <w:rsid w:val="00110993"/>
    <w:rsid w:val="0011139C"/>
    <w:rsid w:val="00112319"/>
    <w:rsid w:val="00113B88"/>
    <w:rsid w:val="00117C84"/>
    <w:rsid w:val="0012140C"/>
    <w:rsid w:val="00121467"/>
    <w:rsid w:val="00121CFA"/>
    <w:rsid w:val="001235F0"/>
    <w:rsid w:val="00134289"/>
    <w:rsid w:val="00134459"/>
    <w:rsid w:val="00135642"/>
    <w:rsid w:val="001379AF"/>
    <w:rsid w:val="00137D73"/>
    <w:rsid w:val="00141267"/>
    <w:rsid w:val="001559AE"/>
    <w:rsid w:val="001637B9"/>
    <w:rsid w:val="00163A2B"/>
    <w:rsid w:val="001655C2"/>
    <w:rsid w:val="00165B02"/>
    <w:rsid w:val="001729CC"/>
    <w:rsid w:val="00172E13"/>
    <w:rsid w:val="001764E7"/>
    <w:rsid w:val="00177DE3"/>
    <w:rsid w:val="0018455A"/>
    <w:rsid w:val="001967C5"/>
    <w:rsid w:val="00197CA5"/>
    <w:rsid w:val="001A56F9"/>
    <w:rsid w:val="001A75D3"/>
    <w:rsid w:val="001B0DDA"/>
    <w:rsid w:val="001B53EA"/>
    <w:rsid w:val="001C5B95"/>
    <w:rsid w:val="001D2BE8"/>
    <w:rsid w:val="001D4443"/>
    <w:rsid w:val="001E1693"/>
    <w:rsid w:val="001E3FDD"/>
    <w:rsid w:val="001E7B15"/>
    <w:rsid w:val="001F2163"/>
    <w:rsid w:val="002123FD"/>
    <w:rsid w:val="00223995"/>
    <w:rsid w:val="002241B6"/>
    <w:rsid w:val="002248F5"/>
    <w:rsid w:val="00235207"/>
    <w:rsid w:val="00236156"/>
    <w:rsid w:val="0026288D"/>
    <w:rsid w:val="00266E4B"/>
    <w:rsid w:val="00272A0B"/>
    <w:rsid w:val="00285F31"/>
    <w:rsid w:val="00295D4A"/>
    <w:rsid w:val="00296E96"/>
    <w:rsid w:val="002A63D7"/>
    <w:rsid w:val="002A76E6"/>
    <w:rsid w:val="002B2758"/>
    <w:rsid w:val="002B6E2A"/>
    <w:rsid w:val="002C56F8"/>
    <w:rsid w:val="002D472C"/>
    <w:rsid w:val="002D5666"/>
    <w:rsid w:val="002D7113"/>
    <w:rsid w:val="002E5808"/>
    <w:rsid w:val="002F1DF0"/>
    <w:rsid w:val="002F4D94"/>
    <w:rsid w:val="00305C58"/>
    <w:rsid w:val="00305C9F"/>
    <w:rsid w:val="00313548"/>
    <w:rsid w:val="00316F61"/>
    <w:rsid w:val="00321227"/>
    <w:rsid w:val="00340F9B"/>
    <w:rsid w:val="00343E2F"/>
    <w:rsid w:val="00347689"/>
    <w:rsid w:val="00354F8D"/>
    <w:rsid w:val="00362161"/>
    <w:rsid w:val="00374E99"/>
    <w:rsid w:val="0038309D"/>
    <w:rsid w:val="003909C7"/>
    <w:rsid w:val="003A2804"/>
    <w:rsid w:val="003A3669"/>
    <w:rsid w:val="003A621B"/>
    <w:rsid w:val="003A6942"/>
    <w:rsid w:val="003B01DC"/>
    <w:rsid w:val="003C2083"/>
    <w:rsid w:val="003C4C2E"/>
    <w:rsid w:val="003C6C1E"/>
    <w:rsid w:val="003E0D4E"/>
    <w:rsid w:val="003E664F"/>
    <w:rsid w:val="00401A4F"/>
    <w:rsid w:val="00403872"/>
    <w:rsid w:val="004046CB"/>
    <w:rsid w:val="00407675"/>
    <w:rsid w:val="00413023"/>
    <w:rsid w:val="00424327"/>
    <w:rsid w:val="00425A96"/>
    <w:rsid w:val="0043196D"/>
    <w:rsid w:val="004366C8"/>
    <w:rsid w:val="00440098"/>
    <w:rsid w:val="0044352F"/>
    <w:rsid w:val="00452422"/>
    <w:rsid w:val="00466EB6"/>
    <w:rsid w:val="00467C91"/>
    <w:rsid w:val="00467D73"/>
    <w:rsid w:val="00476A30"/>
    <w:rsid w:val="0048042F"/>
    <w:rsid w:val="00487191"/>
    <w:rsid w:val="004901EA"/>
    <w:rsid w:val="00490F35"/>
    <w:rsid w:val="004A2E8D"/>
    <w:rsid w:val="004B19F5"/>
    <w:rsid w:val="004B7BE3"/>
    <w:rsid w:val="004C111C"/>
    <w:rsid w:val="004C2C42"/>
    <w:rsid w:val="004E3EE7"/>
    <w:rsid w:val="004F12D5"/>
    <w:rsid w:val="004F198D"/>
    <w:rsid w:val="004F3956"/>
    <w:rsid w:val="00503BBD"/>
    <w:rsid w:val="00513265"/>
    <w:rsid w:val="00517082"/>
    <w:rsid w:val="00521D60"/>
    <w:rsid w:val="0052546D"/>
    <w:rsid w:val="00526008"/>
    <w:rsid w:val="00526591"/>
    <w:rsid w:val="00534714"/>
    <w:rsid w:val="005360DC"/>
    <w:rsid w:val="00546F39"/>
    <w:rsid w:val="00550D01"/>
    <w:rsid w:val="0055351D"/>
    <w:rsid w:val="00555AE2"/>
    <w:rsid w:val="00561FA2"/>
    <w:rsid w:val="00565B86"/>
    <w:rsid w:val="00570E65"/>
    <w:rsid w:val="00586EDE"/>
    <w:rsid w:val="00596C7B"/>
    <w:rsid w:val="00596C7D"/>
    <w:rsid w:val="005A57B1"/>
    <w:rsid w:val="005B303D"/>
    <w:rsid w:val="005C37A7"/>
    <w:rsid w:val="005D0C03"/>
    <w:rsid w:val="005D5E50"/>
    <w:rsid w:val="005D71E8"/>
    <w:rsid w:val="005E6EDB"/>
    <w:rsid w:val="005F38F0"/>
    <w:rsid w:val="00603291"/>
    <w:rsid w:val="006069FF"/>
    <w:rsid w:val="00616C20"/>
    <w:rsid w:val="006171C9"/>
    <w:rsid w:val="00622B86"/>
    <w:rsid w:val="00625E1A"/>
    <w:rsid w:val="00634921"/>
    <w:rsid w:val="0063527C"/>
    <w:rsid w:val="00636C62"/>
    <w:rsid w:val="0064522A"/>
    <w:rsid w:val="00647CED"/>
    <w:rsid w:val="0065206F"/>
    <w:rsid w:val="006674A9"/>
    <w:rsid w:val="006738A4"/>
    <w:rsid w:val="00675373"/>
    <w:rsid w:val="006759C7"/>
    <w:rsid w:val="00677688"/>
    <w:rsid w:val="00681241"/>
    <w:rsid w:val="00684674"/>
    <w:rsid w:val="00693980"/>
    <w:rsid w:val="006967D6"/>
    <w:rsid w:val="0069752A"/>
    <w:rsid w:val="006A41A0"/>
    <w:rsid w:val="006A7A6D"/>
    <w:rsid w:val="006B0391"/>
    <w:rsid w:val="006B23F4"/>
    <w:rsid w:val="006C04FE"/>
    <w:rsid w:val="006C1538"/>
    <w:rsid w:val="006C5B49"/>
    <w:rsid w:val="006C7B13"/>
    <w:rsid w:val="006D170A"/>
    <w:rsid w:val="006D435D"/>
    <w:rsid w:val="006F5BA1"/>
    <w:rsid w:val="00712426"/>
    <w:rsid w:val="007225CD"/>
    <w:rsid w:val="00733E51"/>
    <w:rsid w:val="00737795"/>
    <w:rsid w:val="007440CE"/>
    <w:rsid w:val="007464DE"/>
    <w:rsid w:val="007513F0"/>
    <w:rsid w:val="0075281C"/>
    <w:rsid w:val="00753C27"/>
    <w:rsid w:val="00754656"/>
    <w:rsid w:val="0075602C"/>
    <w:rsid w:val="00767542"/>
    <w:rsid w:val="00775584"/>
    <w:rsid w:val="00794463"/>
    <w:rsid w:val="00794644"/>
    <w:rsid w:val="00794A9B"/>
    <w:rsid w:val="007A444E"/>
    <w:rsid w:val="007A48AA"/>
    <w:rsid w:val="007C20A8"/>
    <w:rsid w:val="007E4E4C"/>
    <w:rsid w:val="007F38FE"/>
    <w:rsid w:val="00802150"/>
    <w:rsid w:val="008021A1"/>
    <w:rsid w:val="008217F9"/>
    <w:rsid w:val="00822D1B"/>
    <w:rsid w:val="0084026D"/>
    <w:rsid w:val="008407DF"/>
    <w:rsid w:val="00860C81"/>
    <w:rsid w:val="00862242"/>
    <w:rsid w:val="008642E4"/>
    <w:rsid w:val="00867CF7"/>
    <w:rsid w:val="00876D05"/>
    <w:rsid w:val="00877F59"/>
    <w:rsid w:val="00894BBD"/>
    <w:rsid w:val="008975D7"/>
    <w:rsid w:val="008A14EE"/>
    <w:rsid w:val="008A2B97"/>
    <w:rsid w:val="008A683B"/>
    <w:rsid w:val="008B1B87"/>
    <w:rsid w:val="008B2F32"/>
    <w:rsid w:val="008B610C"/>
    <w:rsid w:val="008C590C"/>
    <w:rsid w:val="008D1890"/>
    <w:rsid w:val="008D3B56"/>
    <w:rsid w:val="008D4E34"/>
    <w:rsid w:val="008F3981"/>
    <w:rsid w:val="00905C65"/>
    <w:rsid w:val="00905D72"/>
    <w:rsid w:val="00941ED8"/>
    <w:rsid w:val="0095417D"/>
    <w:rsid w:val="00972B4E"/>
    <w:rsid w:val="00975772"/>
    <w:rsid w:val="00984D41"/>
    <w:rsid w:val="00992A5C"/>
    <w:rsid w:val="009A5BE5"/>
    <w:rsid w:val="009B6C55"/>
    <w:rsid w:val="009C438B"/>
    <w:rsid w:val="009C4B5D"/>
    <w:rsid w:val="009C65FC"/>
    <w:rsid w:val="009C6762"/>
    <w:rsid w:val="009C6E72"/>
    <w:rsid w:val="009D0E04"/>
    <w:rsid w:val="009D2DF3"/>
    <w:rsid w:val="009F0CA1"/>
    <w:rsid w:val="009F2EAF"/>
    <w:rsid w:val="00A06A5E"/>
    <w:rsid w:val="00A12F3C"/>
    <w:rsid w:val="00A13C94"/>
    <w:rsid w:val="00A30873"/>
    <w:rsid w:val="00A35EB8"/>
    <w:rsid w:val="00A46618"/>
    <w:rsid w:val="00A47B23"/>
    <w:rsid w:val="00A52791"/>
    <w:rsid w:val="00A55EBD"/>
    <w:rsid w:val="00A575A2"/>
    <w:rsid w:val="00A60296"/>
    <w:rsid w:val="00A6439E"/>
    <w:rsid w:val="00A66EC4"/>
    <w:rsid w:val="00A67377"/>
    <w:rsid w:val="00A871D3"/>
    <w:rsid w:val="00A937A2"/>
    <w:rsid w:val="00A97B2F"/>
    <w:rsid w:val="00A97B36"/>
    <w:rsid w:val="00AA5804"/>
    <w:rsid w:val="00AB1143"/>
    <w:rsid w:val="00AB2A21"/>
    <w:rsid w:val="00AB4243"/>
    <w:rsid w:val="00AB6AAC"/>
    <w:rsid w:val="00AC150F"/>
    <w:rsid w:val="00AC5A0A"/>
    <w:rsid w:val="00AC699B"/>
    <w:rsid w:val="00AD062B"/>
    <w:rsid w:val="00AD6CA3"/>
    <w:rsid w:val="00AF37F5"/>
    <w:rsid w:val="00AF47F9"/>
    <w:rsid w:val="00B03EF4"/>
    <w:rsid w:val="00B10117"/>
    <w:rsid w:val="00B10E8E"/>
    <w:rsid w:val="00B17E08"/>
    <w:rsid w:val="00B26CDC"/>
    <w:rsid w:val="00B50B7E"/>
    <w:rsid w:val="00B56571"/>
    <w:rsid w:val="00B57EF1"/>
    <w:rsid w:val="00B671B4"/>
    <w:rsid w:val="00B748CF"/>
    <w:rsid w:val="00B81B06"/>
    <w:rsid w:val="00B86916"/>
    <w:rsid w:val="00B86D87"/>
    <w:rsid w:val="00B87257"/>
    <w:rsid w:val="00B9357B"/>
    <w:rsid w:val="00B96D2E"/>
    <w:rsid w:val="00BA5F83"/>
    <w:rsid w:val="00BA6636"/>
    <w:rsid w:val="00BB08FE"/>
    <w:rsid w:val="00BB30C7"/>
    <w:rsid w:val="00BB3B08"/>
    <w:rsid w:val="00BC0D44"/>
    <w:rsid w:val="00BC1E3F"/>
    <w:rsid w:val="00BC20CF"/>
    <w:rsid w:val="00BC527F"/>
    <w:rsid w:val="00BC64D9"/>
    <w:rsid w:val="00BD5A33"/>
    <w:rsid w:val="00BD702B"/>
    <w:rsid w:val="00BE0DC0"/>
    <w:rsid w:val="00BE4882"/>
    <w:rsid w:val="00BE5C26"/>
    <w:rsid w:val="00BF1B7D"/>
    <w:rsid w:val="00BF2C56"/>
    <w:rsid w:val="00C01C97"/>
    <w:rsid w:val="00C025B5"/>
    <w:rsid w:val="00C12EB0"/>
    <w:rsid w:val="00C2048A"/>
    <w:rsid w:val="00C259AD"/>
    <w:rsid w:val="00C26103"/>
    <w:rsid w:val="00C26F4D"/>
    <w:rsid w:val="00C32332"/>
    <w:rsid w:val="00C35942"/>
    <w:rsid w:val="00C419D1"/>
    <w:rsid w:val="00C55374"/>
    <w:rsid w:val="00C70C63"/>
    <w:rsid w:val="00C91E86"/>
    <w:rsid w:val="00CA222A"/>
    <w:rsid w:val="00CB11DF"/>
    <w:rsid w:val="00CB6960"/>
    <w:rsid w:val="00CC0BFF"/>
    <w:rsid w:val="00CC47ED"/>
    <w:rsid w:val="00CD0CC1"/>
    <w:rsid w:val="00CD48A9"/>
    <w:rsid w:val="00CD6BB6"/>
    <w:rsid w:val="00CE2C6A"/>
    <w:rsid w:val="00CF42C6"/>
    <w:rsid w:val="00D008E4"/>
    <w:rsid w:val="00D0114D"/>
    <w:rsid w:val="00D0681A"/>
    <w:rsid w:val="00D10038"/>
    <w:rsid w:val="00D11E11"/>
    <w:rsid w:val="00D31BB0"/>
    <w:rsid w:val="00D3409D"/>
    <w:rsid w:val="00D4224A"/>
    <w:rsid w:val="00D45A88"/>
    <w:rsid w:val="00D46427"/>
    <w:rsid w:val="00D51025"/>
    <w:rsid w:val="00D5483B"/>
    <w:rsid w:val="00D56942"/>
    <w:rsid w:val="00D671BE"/>
    <w:rsid w:val="00D67DAB"/>
    <w:rsid w:val="00D715FC"/>
    <w:rsid w:val="00D7482A"/>
    <w:rsid w:val="00D7556E"/>
    <w:rsid w:val="00D8379F"/>
    <w:rsid w:val="00D8542D"/>
    <w:rsid w:val="00D87798"/>
    <w:rsid w:val="00D90A35"/>
    <w:rsid w:val="00D94CF8"/>
    <w:rsid w:val="00DA579A"/>
    <w:rsid w:val="00DA6077"/>
    <w:rsid w:val="00DB1425"/>
    <w:rsid w:val="00DC60E8"/>
    <w:rsid w:val="00DD715E"/>
    <w:rsid w:val="00DE3A06"/>
    <w:rsid w:val="00DE3BDE"/>
    <w:rsid w:val="00DE7F6E"/>
    <w:rsid w:val="00DF6918"/>
    <w:rsid w:val="00E0187E"/>
    <w:rsid w:val="00E02ECF"/>
    <w:rsid w:val="00E1378F"/>
    <w:rsid w:val="00E20A15"/>
    <w:rsid w:val="00E27C69"/>
    <w:rsid w:val="00E531DF"/>
    <w:rsid w:val="00E5545D"/>
    <w:rsid w:val="00E5677C"/>
    <w:rsid w:val="00E67544"/>
    <w:rsid w:val="00E73AD5"/>
    <w:rsid w:val="00E85062"/>
    <w:rsid w:val="00E96E87"/>
    <w:rsid w:val="00EA160B"/>
    <w:rsid w:val="00EC02BF"/>
    <w:rsid w:val="00EC6E87"/>
    <w:rsid w:val="00ED0BCB"/>
    <w:rsid w:val="00ED1409"/>
    <w:rsid w:val="00EE5C74"/>
    <w:rsid w:val="00EE7DB0"/>
    <w:rsid w:val="00EF0DFF"/>
    <w:rsid w:val="00EF1DAD"/>
    <w:rsid w:val="00F02115"/>
    <w:rsid w:val="00F075FA"/>
    <w:rsid w:val="00F1307C"/>
    <w:rsid w:val="00F30FC3"/>
    <w:rsid w:val="00F33F1A"/>
    <w:rsid w:val="00F41681"/>
    <w:rsid w:val="00F51128"/>
    <w:rsid w:val="00F51320"/>
    <w:rsid w:val="00F53D03"/>
    <w:rsid w:val="00F57C99"/>
    <w:rsid w:val="00F603ED"/>
    <w:rsid w:val="00F65D24"/>
    <w:rsid w:val="00F70D91"/>
    <w:rsid w:val="00F72A49"/>
    <w:rsid w:val="00F811CD"/>
    <w:rsid w:val="00F824E9"/>
    <w:rsid w:val="00F9529D"/>
    <w:rsid w:val="00FA33BF"/>
    <w:rsid w:val="00FB036A"/>
    <w:rsid w:val="00FD2122"/>
    <w:rsid w:val="00FD42E5"/>
    <w:rsid w:val="00FE3D53"/>
    <w:rsid w:val="00FE4058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413023"/>
  </w:style>
  <w:style w:type="paragraph" w:styleId="a5">
    <w:name w:val="Title"/>
    <w:basedOn w:val="a0"/>
    <w:link w:val="a6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6">
    <w:name w:val="Название Знак"/>
    <w:basedOn w:val="a1"/>
    <w:link w:val="a5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7">
    <w:name w:val="header"/>
    <w:basedOn w:val="a0"/>
    <w:link w:val="a8"/>
    <w:rsid w:val="00413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uiPriority w:val="34"/>
    <w:qFormat/>
    <w:rsid w:val="002B275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2B2758"/>
    <w:pPr>
      <w:numPr>
        <w:numId w:val="2"/>
      </w:numPr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A97B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97B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1302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  <w:rsid w:val="00413023"/>
  </w:style>
  <w:style w:type="paragraph" w:styleId="a5">
    <w:name w:val="Title"/>
    <w:basedOn w:val="a0"/>
    <w:link w:val="a6"/>
    <w:qFormat/>
    <w:rsid w:val="00413023"/>
    <w:pPr>
      <w:spacing w:before="120" w:after="120"/>
      <w:ind w:firstLine="0"/>
      <w:jc w:val="center"/>
    </w:pPr>
    <w:rPr>
      <w:rFonts w:cs="Arial"/>
      <w:b/>
      <w:bCs/>
      <w:caps/>
      <w:kern w:val="28"/>
      <w:szCs w:val="32"/>
    </w:rPr>
  </w:style>
  <w:style w:type="character" w:customStyle="1" w:styleId="a6">
    <w:name w:val="Название Знак"/>
    <w:basedOn w:val="a1"/>
    <w:link w:val="a5"/>
    <w:rsid w:val="00413023"/>
    <w:rPr>
      <w:rFonts w:ascii="Times New Roman" w:eastAsia="Times New Roman" w:hAnsi="Times New Roman" w:cs="Arial"/>
      <w:b/>
      <w:bCs/>
      <w:caps/>
      <w:kern w:val="28"/>
      <w:sz w:val="28"/>
      <w:szCs w:val="32"/>
      <w:lang w:eastAsia="ru-RU"/>
    </w:rPr>
  </w:style>
  <w:style w:type="paragraph" w:styleId="a7">
    <w:name w:val="header"/>
    <w:basedOn w:val="a0"/>
    <w:link w:val="a8"/>
    <w:rsid w:val="004130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rsid w:val="004130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0"/>
    <w:uiPriority w:val="34"/>
    <w:qFormat/>
    <w:rsid w:val="002B2758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2B2758"/>
    <w:pPr>
      <w:numPr>
        <w:numId w:val="2"/>
      </w:numPr>
      <w:contextualSpacing/>
    </w:pPr>
  </w:style>
  <w:style w:type="paragraph" w:styleId="aa">
    <w:name w:val="Balloon Text"/>
    <w:basedOn w:val="a0"/>
    <w:link w:val="ab"/>
    <w:uiPriority w:val="99"/>
    <w:semiHidden/>
    <w:unhideWhenUsed/>
    <w:rsid w:val="00A97B2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97B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FE55D-5AED-420A-AFB6-F26E7468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1196</Words>
  <Characters>6821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Сукалина Диана Викторовна</dc:creator>
  <cp:lastModifiedBy>Сукалина Диана Викторовна</cp:lastModifiedBy>
  <cp:revision>6</cp:revision>
  <cp:lastPrinted>2016-04-07T07:39:00Z</cp:lastPrinted>
  <dcterms:created xsi:type="dcterms:W3CDTF">2016-04-08T08:16:00Z</dcterms:created>
  <dcterms:modified xsi:type="dcterms:W3CDTF">2016-04-21T07:21:00Z</dcterms:modified>
</cp:coreProperties>
</file>