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26A" w:rsidRPr="0021263A" w:rsidRDefault="006F026A" w:rsidP="006F026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21263A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6F026A" w:rsidRPr="0021263A" w:rsidRDefault="006F026A" w:rsidP="006F026A">
      <w:pPr>
        <w:spacing w:after="0"/>
        <w:rPr>
          <w:rFonts w:ascii="Times New Roman" w:hAnsi="Times New Roman" w:cs="Times New Roman"/>
          <w:bCs/>
          <w:sz w:val="24"/>
          <w:u w:val="single"/>
        </w:rPr>
      </w:pPr>
      <w:r>
        <w:rPr>
          <w:rFonts w:ascii="Times New Roman" w:hAnsi="Times New Roman" w:cs="Times New Roman"/>
          <w:bCs/>
          <w:sz w:val="24"/>
          <w:u w:val="single"/>
        </w:rPr>
        <w:t>Обозначения</w:t>
      </w:r>
      <w:r w:rsidRPr="0021263A">
        <w:rPr>
          <w:rFonts w:ascii="Times New Roman" w:hAnsi="Times New Roman" w:cs="Times New Roman"/>
          <w:bCs/>
          <w:sz w:val="24"/>
          <w:u w:val="single"/>
        </w:rPr>
        <w:t>:</w:t>
      </w:r>
    </w:p>
    <w:p w:rsidR="006F026A" w:rsidRPr="0021263A" w:rsidRDefault="006F026A" w:rsidP="006F026A">
      <w:pPr>
        <w:spacing w:after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Полужирный курсив</w:t>
      </w:r>
      <w:r w:rsidRPr="0021263A">
        <w:rPr>
          <w:rFonts w:ascii="Times New Roman" w:hAnsi="Times New Roman" w:cs="Times New Roman"/>
          <w:b/>
          <w:bCs/>
          <w:sz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</w:rPr>
        <w:t>текст согласован</w:t>
      </w:r>
    </w:p>
    <w:p w:rsidR="006F026A" w:rsidRPr="0021263A" w:rsidRDefault="006F026A" w:rsidP="006F026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Обычный</w:t>
      </w:r>
      <w:r w:rsidRPr="0021263A"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</w:rPr>
        <w:t xml:space="preserve">текст согласован в целом, требуются некоторые уточнения </w:t>
      </w:r>
    </w:p>
    <w:p w:rsidR="006F026A" w:rsidRPr="003A4F7F" w:rsidRDefault="006F026A" w:rsidP="006F026A">
      <w:pPr>
        <w:spacing w:after="0"/>
        <w:rPr>
          <w:rFonts w:ascii="Times New Roman" w:hAnsi="Times New Roman" w:cs="Times New Roman"/>
          <w:color w:val="FF0000"/>
          <w:sz w:val="24"/>
        </w:rPr>
      </w:pPr>
      <w:r w:rsidRPr="003A4F7F">
        <w:rPr>
          <w:rFonts w:ascii="Times New Roman" w:hAnsi="Times New Roman" w:cs="Times New Roman"/>
          <w:color w:val="FF0000"/>
          <w:sz w:val="24"/>
        </w:rPr>
        <w:t>[</w:t>
      </w:r>
      <w:r>
        <w:rPr>
          <w:rFonts w:ascii="Times New Roman" w:hAnsi="Times New Roman" w:cs="Times New Roman"/>
          <w:color w:val="FF0000"/>
          <w:sz w:val="24"/>
        </w:rPr>
        <w:t>Красный</w:t>
      </w:r>
      <w:r w:rsidRPr="0021263A">
        <w:rPr>
          <w:rFonts w:ascii="Times New Roman" w:hAnsi="Times New Roman" w:cs="Times New Roman"/>
          <w:color w:val="FF0000"/>
          <w:sz w:val="24"/>
        </w:rPr>
        <w:t xml:space="preserve">: </w:t>
      </w:r>
      <w:r>
        <w:rPr>
          <w:rFonts w:ascii="Times New Roman" w:hAnsi="Times New Roman" w:cs="Times New Roman"/>
          <w:color w:val="FF0000"/>
          <w:sz w:val="24"/>
        </w:rPr>
        <w:t>Предложения делегации Вьетнама (ВН)</w:t>
      </w:r>
      <w:r w:rsidRPr="003A4F7F">
        <w:rPr>
          <w:rFonts w:ascii="Times New Roman" w:hAnsi="Times New Roman" w:cs="Times New Roman"/>
          <w:color w:val="FF0000"/>
          <w:sz w:val="24"/>
        </w:rPr>
        <w:t>]</w:t>
      </w:r>
    </w:p>
    <w:p w:rsidR="006F026A" w:rsidRPr="008A2E71" w:rsidRDefault="006F026A" w:rsidP="006F02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4F7F">
        <w:rPr>
          <w:rFonts w:ascii="Times New Roman" w:hAnsi="Times New Roman" w:cs="Times New Roman"/>
          <w:color w:val="0000FF"/>
          <w:sz w:val="24"/>
        </w:rPr>
        <w:t>[</w:t>
      </w:r>
      <w:r>
        <w:rPr>
          <w:rFonts w:ascii="Times New Roman" w:hAnsi="Times New Roman" w:cs="Times New Roman"/>
          <w:color w:val="0000FF"/>
          <w:sz w:val="24"/>
        </w:rPr>
        <w:t>Синий</w:t>
      </w:r>
      <w:r w:rsidRPr="0021263A">
        <w:rPr>
          <w:rFonts w:ascii="Times New Roman" w:hAnsi="Times New Roman" w:cs="Times New Roman"/>
          <w:color w:val="0000FF"/>
          <w:sz w:val="24"/>
        </w:rPr>
        <w:t xml:space="preserve">: </w:t>
      </w:r>
      <w:r>
        <w:rPr>
          <w:rFonts w:ascii="Times New Roman" w:hAnsi="Times New Roman" w:cs="Times New Roman"/>
          <w:color w:val="0000FF"/>
          <w:sz w:val="24"/>
        </w:rPr>
        <w:t>Предложения делегации ЕАЭС</w:t>
      </w:r>
      <w:r w:rsidRPr="008A2E71">
        <w:rPr>
          <w:rFonts w:ascii="Times New Roman" w:hAnsi="Times New Roman" w:cs="Times New Roman"/>
          <w:color w:val="0000FF"/>
          <w:sz w:val="24"/>
        </w:rPr>
        <w:t>]</w:t>
      </w:r>
    </w:p>
    <w:p w:rsidR="006F026A" w:rsidRPr="0021263A" w:rsidRDefault="006F026A" w:rsidP="006F026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1263A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курсив в скобках</w:t>
      </w:r>
      <w:r w:rsidRPr="0021263A">
        <w:rPr>
          <w:rFonts w:ascii="Times New Roman" w:hAnsi="Times New Roman" w:cs="Times New Roman"/>
          <w:i/>
          <w:sz w:val="24"/>
          <w:szCs w:val="24"/>
        </w:rPr>
        <w:t xml:space="preserve">) – </w:t>
      </w:r>
      <w:r>
        <w:rPr>
          <w:rFonts w:ascii="Times New Roman" w:hAnsi="Times New Roman" w:cs="Times New Roman"/>
          <w:i/>
          <w:sz w:val="24"/>
          <w:szCs w:val="24"/>
        </w:rPr>
        <w:t>примечания</w:t>
      </w:r>
    </w:p>
    <w:p w:rsidR="006F026A" w:rsidRPr="0021263A" w:rsidRDefault="006F026A" w:rsidP="006F026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F026A" w:rsidRPr="00C71105" w:rsidRDefault="006F026A" w:rsidP="006F026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6F026A" w:rsidRPr="006F026A" w:rsidRDefault="006F026A" w:rsidP="006F026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Pr="006F02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F026A">
        <w:rPr>
          <w:rFonts w:ascii="Times New Roman" w:hAnsi="Times New Roman" w:cs="Times New Roman"/>
          <w:sz w:val="28"/>
          <w:szCs w:val="28"/>
        </w:rPr>
        <w:t>.2017</w:t>
      </w:r>
    </w:p>
    <w:p w:rsidR="006F026A" w:rsidRPr="006F026A" w:rsidRDefault="006F026A" w:rsidP="006F02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26A" w:rsidRPr="00AA71F2" w:rsidRDefault="006F026A" w:rsidP="006F026A">
      <w:pPr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ПРОТОКОЛ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AA71F2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между центральными таможенными органами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AA71F2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Социалистической Республики Вьетнам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AA71F2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 государств – членов Евразийского экономического союза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AA71F2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о порядке реализации обмена информацией в соответствии со статьей 5.7 Соглашения о свободной торговле между Евразийским экономическим союзом и его государствами – членами, с одной стороны, и Социалистической Республикой Вьетнам, с другой стороны,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AA71F2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от 29 мая 2015 года</w:t>
      </w:r>
    </w:p>
    <w:p w:rsidR="006F026A" w:rsidRPr="00AA71F2" w:rsidRDefault="006F026A" w:rsidP="006F02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026A" w:rsidRPr="006909FF" w:rsidRDefault="006F026A" w:rsidP="006F026A">
      <w:pPr>
        <w:spacing w:after="120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Министерство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финансов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(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Главное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таможенное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управление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)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Социалистической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республики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Вьетнам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и Комитет государственных доходов при Правительстве Республики Армения, Государственный таможенный комитет Республики Беларусь, Комитет государственных доходов Министерства финансов Республики Казахстан, Государственная таможенная служба при Правительстве Кыргызской Республики и Федеральная таможенная служба Российской Федерации (здесь и далее именуемые «Стороны»);</w:t>
      </w:r>
    </w:p>
    <w:p w:rsidR="006F026A" w:rsidRPr="006909FF" w:rsidRDefault="006F026A" w:rsidP="006F026A">
      <w:pPr>
        <w:spacing w:after="120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в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соответствии со статьей 5.7 Соглашения о зоне свободной торговли между Евразийским экономическим союзом и его государствами-членами, с одной стороны, и Социалистической Республикой Вьетнам, с другой стороны, от 29 мая 2015 года (здесь и далее именуемое «Соглашение»),</w:t>
      </w:r>
    </w:p>
    <w:p w:rsidR="006F026A" w:rsidRPr="006909FF" w:rsidRDefault="006F026A" w:rsidP="006F026A">
      <w:pPr>
        <w:spacing w:after="120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договорились о нижеследующем</w:t>
      </w:r>
      <w:r w:rsidRPr="006909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: </w:t>
      </w:r>
    </w:p>
    <w:p w:rsidR="006F026A" w:rsidRPr="00FA6E0D" w:rsidRDefault="006F026A" w:rsidP="006F026A">
      <w:pPr>
        <w:spacing w:after="120" w:line="240" w:lineRule="auto"/>
        <w:ind w:left="170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(Стороны договорились присвоить Статьям названия</w:t>
      </w:r>
      <w:r w:rsidR="00FA6E0D" w:rsidRPr="00FA6E0D">
        <w:rPr>
          <w:rFonts w:ascii="Times New Roman" w:hAnsi="Times New Roman" w:cs="Times New Roman"/>
          <w:i/>
          <w:sz w:val="28"/>
          <w:szCs w:val="28"/>
        </w:rPr>
        <w:t>.</w:t>
      </w:r>
    </w:p>
    <w:p w:rsidR="006F026A" w:rsidRPr="00577057" w:rsidRDefault="006F026A" w:rsidP="006F026A">
      <w:pPr>
        <w:spacing w:after="120" w:line="240" w:lineRule="auto"/>
        <w:ind w:left="1701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Стороны продолжат консультации по названиям Статей</w:t>
      </w:r>
      <w:r w:rsidRPr="00577057">
        <w:rPr>
          <w:rFonts w:ascii="Times New Roman" w:hAnsi="Times New Roman" w:cs="Times New Roman"/>
          <w:i/>
          <w:sz w:val="28"/>
          <w:szCs w:val="28"/>
        </w:rPr>
        <w:t>)</w:t>
      </w:r>
    </w:p>
    <w:p w:rsidR="006F026A" w:rsidRPr="00577057" w:rsidRDefault="006F026A" w:rsidP="00714505">
      <w:pPr>
        <w:keepNext/>
        <w:spacing w:before="480" w:after="24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lastRenderedPageBreak/>
        <w:t>Статья</w:t>
      </w:r>
      <w:r w:rsidRPr="00577057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1</w:t>
      </w:r>
      <w:r w:rsidR="0005354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Определения</w:t>
      </w:r>
    </w:p>
    <w:p w:rsidR="006F026A" w:rsidRPr="00245565" w:rsidRDefault="006F026A" w:rsidP="006F026A">
      <w:pPr>
        <w:spacing w:after="120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24556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Для целей настоящего Протокола</w:t>
      </w:r>
      <w:r w:rsid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 w:rsidRPr="0024556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следующие термины имеют следующие значения:</w:t>
      </w:r>
    </w:p>
    <w:p w:rsidR="006F026A" w:rsidRPr="006F026A" w:rsidRDefault="006F026A" w:rsidP="006F026A">
      <w:pPr>
        <w:spacing w:after="120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24556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1.</w:t>
      </w:r>
      <w:r w:rsid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  </w:t>
      </w:r>
      <w:r w:rsidRPr="0024556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«Информация» означает достоверные и подлинные структурированные данные из таможенных деклараций и транспортных документов о товарах, вывозимых с территори</w:t>
      </w:r>
      <w:r w:rsid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и</w:t>
      </w:r>
      <w:r w:rsidRPr="0024556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государств</w:t>
      </w:r>
      <w:r w:rsid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а</w:t>
      </w:r>
      <w:r w:rsidRPr="0024556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– член</w:t>
      </w:r>
      <w:r w:rsid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а</w:t>
      </w:r>
      <w:r w:rsidRPr="0024556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Евразийского экономического союза на территорию </w:t>
      </w:r>
      <w:r w:rsidRPr="006F026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Социалистической Республики Вьетнам и вывозимых с территории Социалистической Республики Вьетнам на территори</w:t>
      </w:r>
      <w:r w:rsid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ю</w:t>
      </w:r>
      <w:r w:rsidRPr="006F026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государств</w:t>
      </w:r>
      <w:r w:rsid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а</w:t>
      </w:r>
      <w:r w:rsidRPr="006F026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– член</w:t>
      </w:r>
      <w:r w:rsid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а</w:t>
      </w:r>
      <w:r w:rsidRPr="006F026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Евразийского экономического союза.</w:t>
      </w:r>
    </w:p>
    <w:p w:rsidR="006F026A" w:rsidRDefault="006F026A" w:rsidP="006F026A">
      <w:pPr>
        <w:spacing w:after="120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6F026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2.</w:t>
      </w:r>
      <w:r w:rsidR="0053625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  </w:t>
      </w:r>
      <w:r w:rsidRPr="006F026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«Интегрированная информационная система Союза» означает совокупность географических распределенных национальных информационных ресурсов и информационных систем уполномоченных органов, информационных ресурсов и информационных систем Евразийской экономической комиссии, в совокупности с национальными сегментами государств – членов Евразийского экономического союза и интеграционным сегментом Евразийской экономической комиссии.</w:t>
      </w:r>
    </w:p>
    <w:p w:rsidR="00723249" w:rsidRPr="00723249" w:rsidRDefault="00723249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324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Национальное Единое Окно Вьетнама означает механизм, позволяющий таможенному декларанту отправлять информацию и электронные документы для совершения таможенных процедур и процедур, выполняемых органами государственного управления, по отношению к экспортируемым и импортируемым товарам, посредством интегрированной информационной системы. </w:t>
      </w:r>
    </w:p>
    <w:p w:rsidR="006F026A" w:rsidRPr="00036613" w:rsidRDefault="006F026A" w:rsidP="00714505">
      <w:pPr>
        <w:keepNext/>
        <w:spacing w:before="480" w:after="24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Статья</w:t>
      </w:r>
      <w:r w:rsidRPr="006F026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2</w:t>
      </w:r>
      <w:r w:rsidR="0005354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036613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[</w:t>
      </w:r>
      <w:r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ВН</w:t>
      </w:r>
      <w:r w:rsidRPr="00036613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 xml:space="preserve">: </w:t>
      </w:r>
      <w:r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Область охвата и принцип применения</w:t>
      </w:r>
      <w:r w:rsidRPr="00036613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]</w:t>
      </w:r>
    </w:p>
    <w:p w:rsidR="006F026A" w:rsidRPr="00036613" w:rsidRDefault="006F026A" w:rsidP="006F026A">
      <w:pPr>
        <w:spacing w:after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613">
        <w:rPr>
          <w:rFonts w:ascii="Times New Roman" w:hAnsi="Times New Roman" w:cs="Times New Roman"/>
          <w:b/>
          <w:sz w:val="28"/>
          <w:szCs w:val="28"/>
        </w:rPr>
        <w:t>1.</w:t>
      </w:r>
      <w:r w:rsidR="00993AC9">
        <w:rPr>
          <w:rFonts w:ascii="Times New Roman" w:hAnsi="Times New Roman" w:cs="Times New Roman"/>
          <w:b/>
          <w:sz w:val="28"/>
          <w:szCs w:val="28"/>
        </w:rPr>
        <w:t>  </w:t>
      </w:r>
      <w:r w:rsidRPr="00036613">
        <w:rPr>
          <w:rFonts w:ascii="Times New Roman" w:hAnsi="Times New Roman" w:cs="Times New Roman"/>
          <w:b/>
          <w:sz w:val="28"/>
          <w:szCs w:val="28"/>
        </w:rPr>
        <w:t>Настоящий Протокол применяется в отношении электронного обмена информацией между Сторонами с целью способствования осуществлению таможенных операций, ускорения выпуска товаров и предотвращения нарушений нормативно-правовых актов в сфере таможенного регулирования.</w:t>
      </w:r>
    </w:p>
    <w:p w:rsidR="00993AC9" w:rsidRDefault="006F026A" w:rsidP="006F026A">
      <w:pPr>
        <w:spacing w:after="240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03661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2.</w:t>
      </w:r>
      <w:r w:rsidR="00993AC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  </w:t>
      </w:r>
      <w:r w:rsidRPr="0003661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Электронный обмен информацией осуществляется на регулярной основе и в соответствии с техническими условиями, представленными в </w:t>
      </w:r>
      <w:r w:rsidRPr="00993AC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Приложении 1 к настоящему Протоколу</w:t>
      </w:r>
      <w:r w:rsidR="00993AC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, </w:t>
      </w:r>
      <w:r w:rsidR="00993AC9" w:rsidRPr="00993AC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являющим</w:t>
      </w:r>
      <w:r w:rsidR="00993AC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и</w:t>
      </w:r>
      <w:r w:rsidR="00993AC9" w:rsidRPr="00993AC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ся документом для служебного пользования (конфиденциальным)</w:t>
      </w:r>
      <w:r w:rsidRPr="0003661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  <w:r w:rsidR="00993AC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</w:p>
    <w:p w:rsidR="006F026A" w:rsidRPr="00036613" w:rsidRDefault="00993AC9" w:rsidP="006F026A">
      <w:pPr>
        <w:spacing w:after="240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993AC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lastRenderedPageBreak/>
        <w:t>Стороны обеспечат защиту информации, содержащейся в указанном Приложении, в соответствии со своим законодательством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6F026A" w:rsidRPr="006F026A" w:rsidRDefault="006F026A" w:rsidP="00993AC9">
      <w:pPr>
        <w:keepNext/>
        <w:spacing w:before="48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  <w:r w:rsidRPr="006F026A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993AC9">
        <w:rPr>
          <w:rFonts w:ascii="Times New Roman" w:hAnsi="Times New Roman" w:cs="Times New Roman"/>
          <w:b/>
          <w:sz w:val="28"/>
          <w:szCs w:val="28"/>
        </w:rPr>
        <w:br/>
      </w:r>
      <w:r w:rsidRPr="006F026A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ВН</w:t>
      </w:r>
      <w:r w:rsidRPr="006F026A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 xml:space="preserve">: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Обмен</w:t>
      </w:r>
      <w:r w:rsidRPr="006F026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информацией</w:t>
      </w:r>
      <w:r w:rsidRPr="006F026A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:rsidR="006F026A" w:rsidRPr="00DF7724" w:rsidRDefault="00993AC9" w:rsidP="006F026A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C9">
        <w:rPr>
          <w:rFonts w:ascii="Times New Roman" w:hAnsi="Times New Roman" w:cs="Times New Roman"/>
          <w:b/>
          <w:sz w:val="28"/>
          <w:szCs w:val="28"/>
        </w:rPr>
        <w:t>1</w:t>
      </w:r>
      <w:r w:rsidR="006F026A" w:rsidRPr="00993AC9">
        <w:rPr>
          <w:rFonts w:ascii="Times New Roman" w:hAnsi="Times New Roman" w:cs="Times New Roman"/>
          <w:b/>
          <w:sz w:val="28"/>
          <w:szCs w:val="28"/>
        </w:rPr>
        <w:t>.</w:t>
      </w:r>
      <w:r w:rsidRPr="00993AC9">
        <w:rPr>
          <w:rFonts w:ascii="Times New Roman" w:hAnsi="Times New Roman" w:cs="Times New Roman"/>
          <w:b/>
          <w:sz w:val="28"/>
          <w:szCs w:val="28"/>
        </w:rPr>
        <w:t>  </w:t>
      </w:r>
      <w:r w:rsidR="006F026A" w:rsidRPr="00993AC9">
        <w:rPr>
          <w:rFonts w:ascii="Times New Roman" w:hAnsi="Times New Roman" w:cs="Times New Roman"/>
          <w:b/>
          <w:sz w:val="28"/>
          <w:szCs w:val="28"/>
        </w:rPr>
        <w:t>Стороны представляют соответствующую информацию не позднее</w:t>
      </w:r>
      <w:r w:rsidR="006F026A">
        <w:rPr>
          <w:rFonts w:ascii="Times New Roman" w:hAnsi="Times New Roman" w:cs="Times New Roman"/>
          <w:sz w:val="28"/>
          <w:szCs w:val="28"/>
        </w:rPr>
        <w:t xml:space="preserve"> </w:t>
      </w:r>
      <w:r w:rsidR="006F026A" w:rsidRPr="00DF7724">
        <w:rPr>
          <w:rFonts w:ascii="Times New Roman" w:hAnsi="Times New Roman" w:cs="Times New Roman"/>
          <w:color w:val="FF0000"/>
          <w:sz w:val="28"/>
          <w:szCs w:val="28"/>
        </w:rPr>
        <w:t>[2</w:t>
      </w:r>
      <w:r w:rsidR="006F026A">
        <w:rPr>
          <w:rFonts w:ascii="Times New Roman" w:hAnsi="Times New Roman" w:cs="Times New Roman"/>
          <w:color w:val="FF0000"/>
          <w:sz w:val="28"/>
          <w:szCs w:val="28"/>
        </w:rPr>
        <w:t> часов</w:t>
      </w:r>
      <w:r w:rsidR="006F026A" w:rsidRPr="00DF7724">
        <w:rPr>
          <w:rFonts w:ascii="Times New Roman" w:hAnsi="Times New Roman" w:cs="Times New Roman"/>
          <w:color w:val="FF0000"/>
          <w:sz w:val="28"/>
          <w:szCs w:val="28"/>
        </w:rPr>
        <w:t xml:space="preserve">] </w:t>
      </w:r>
      <w:r w:rsidR="006F026A" w:rsidRPr="00993AC9">
        <w:rPr>
          <w:rFonts w:ascii="Times New Roman" w:hAnsi="Times New Roman" w:cs="Times New Roman"/>
          <w:b/>
          <w:sz w:val="28"/>
          <w:szCs w:val="28"/>
        </w:rPr>
        <w:t>после выпуска экспортируемых товаров.</w:t>
      </w:r>
      <w:r w:rsidR="006F026A" w:rsidRPr="00DF77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F026A" w:rsidRPr="00CE5586" w:rsidRDefault="006F026A" w:rsidP="006F026A">
      <w:pPr>
        <w:spacing w:after="120"/>
        <w:ind w:left="1701"/>
        <w:rPr>
          <w:rFonts w:ascii="Times New Roman" w:hAnsi="Times New Roman" w:cs="Times New Roman"/>
          <w:i/>
          <w:sz w:val="28"/>
          <w:szCs w:val="28"/>
        </w:rPr>
      </w:pPr>
      <w:r w:rsidRPr="00CE558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Стороны проведут дополнительные консультации по промежутку времени</w:t>
      </w:r>
      <w:r w:rsidRPr="00CE5586">
        <w:rPr>
          <w:rFonts w:ascii="Times New Roman" w:hAnsi="Times New Roman" w:cs="Times New Roman"/>
          <w:i/>
          <w:sz w:val="28"/>
          <w:szCs w:val="28"/>
        </w:rPr>
        <w:t>)</w:t>
      </w:r>
    </w:p>
    <w:p w:rsidR="006F026A" w:rsidRPr="00993AC9" w:rsidRDefault="00993AC9" w:rsidP="006F026A">
      <w:pPr>
        <w:spacing w:after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AC9">
        <w:rPr>
          <w:rFonts w:ascii="Times New Roman" w:hAnsi="Times New Roman" w:cs="Times New Roman"/>
          <w:b/>
          <w:sz w:val="28"/>
          <w:szCs w:val="28"/>
        </w:rPr>
        <w:t>2</w:t>
      </w:r>
      <w:r w:rsidR="006F026A" w:rsidRPr="00993AC9">
        <w:rPr>
          <w:rFonts w:ascii="Times New Roman" w:hAnsi="Times New Roman" w:cs="Times New Roman"/>
          <w:b/>
          <w:sz w:val="28"/>
          <w:szCs w:val="28"/>
        </w:rPr>
        <w:t>.</w:t>
      </w:r>
      <w:r w:rsidRPr="00993AC9">
        <w:rPr>
          <w:rFonts w:ascii="Times New Roman" w:hAnsi="Times New Roman" w:cs="Times New Roman"/>
          <w:b/>
          <w:sz w:val="28"/>
          <w:szCs w:val="28"/>
        </w:rPr>
        <w:t>  </w:t>
      </w:r>
      <w:r w:rsidR="006F026A" w:rsidRPr="00993AC9">
        <w:rPr>
          <w:rFonts w:ascii="Times New Roman" w:hAnsi="Times New Roman" w:cs="Times New Roman"/>
          <w:b/>
          <w:sz w:val="28"/>
          <w:szCs w:val="28"/>
        </w:rPr>
        <w:t>Требования и технические условия в отношении функционирования электронного обмена информацией, структура данных, а также требования к уровню сервиса определены в Приложении 1 к настоящему Протоколу.</w:t>
      </w:r>
    </w:p>
    <w:p w:rsidR="006F026A" w:rsidRPr="00E86583" w:rsidRDefault="00993AC9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3.  </w:t>
      </w:r>
      <w:r w:rsidR="006F026A" w:rsidRPr="00E86583">
        <w:rPr>
          <w:rFonts w:ascii="Times New Roman" w:hAnsi="Times New Roman" w:cs="Times New Roman"/>
          <w:b/>
          <w:sz w:val="28"/>
          <w:szCs w:val="28"/>
        </w:rPr>
        <w:t>Состав сведений, подлежащих обмену между Сторонами, определен в Приложении 2 к настоящему Протоколу.</w:t>
      </w:r>
    </w:p>
    <w:p w:rsidR="005564F7" w:rsidRPr="005564F7" w:rsidRDefault="005564F7" w:rsidP="005564F7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F026A" w:rsidRPr="0076026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  </w:t>
      </w:r>
      <w:r w:rsidRPr="005564F7">
        <w:rPr>
          <w:rFonts w:ascii="Times New Roman" w:hAnsi="Times New Roman" w:cs="Times New Roman"/>
          <w:b/>
          <w:sz w:val="28"/>
          <w:szCs w:val="28"/>
        </w:rPr>
        <w:t>В соответствии с пунктом 6 статьи 5.7 Соглашения реализация электронного обмена информацией будет осуществляться поэтапно.</w:t>
      </w:r>
    </w:p>
    <w:p w:rsidR="005564F7" w:rsidRDefault="005564F7" w:rsidP="005564F7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5564F7">
        <w:rPr>
          <w:rFonts w:ascii="Times New Roman" w:hAnsi="Times New Roman" w:cs="Times New Roman"/>
          <w:sz w:val="28"/>
          <w:szCs w:val="28"/>
        </w:rPr>
        <w:t>[</w:t>
      </w:r>
      <w:r w:rsidRPr="00981217">
        <w:rPr>
          <w:rFonts w:ascii="Times New Roman" w:hAnsi="Times New Roman" w:cs="Times New Roman"/>
          <w:color w:val="0000FF"/>
          <w:sz w:val="28"/>
          <w:szCs w:val="28"/>
        </w:rPr>
        <w:t>5 октября 2018 года</w:t>
      </w:r>
      <w:r>
        <w:rPr>
          <w:rFonts w:ascii="Times New Roman" w:hAnsi="Times New Roman" w:cs="Times New Roman"/>
          <w:sz w:val="28"/>
          <w:szCs w:val="28"/>
        </w:rPr>
        <w:t xml:space="preserve">] </w:t>
      </w:r>
      <w:r w:rsidRPr="005564F7">
        <w:rPr>
          <w:rFonts w:ascii="Times New Roman" w:hAnsi="Times New Roman" w:cs="Times New Roman"/>
          <w:b/>
          <w:sz w:val="28"/>
          <w:szCs w:val="28"/>
        </w:rPr>
        <w:t>Стороны настоящего Протокола начнут экспериментальный обмен информацией по отдельным видам товаров, находящихся в торговом обороте между Сторонами Соглашения.</w:t>
      </w:r>
      <w:r w:rsidR="00981217" w:rsidRPr="009812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4F7">
        <w:rPr>
          <w:rFonts w:ascii="Times New Roman" w:hAnsi="Times New Roman" w:cs="Times New Roman"/>
          <w:b/>
          <w:sz w:val="28"/>
          <w:szCs w:val="28"/>
        </w:rPr>
        <w:t>Список товаров</w:t>
      </w:r>
      <w:r w:rsidR="00981217" w:rsidRPr="009812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4F7">
        <w:rPr>
          <w:rFonts w:ascii="Times New Roman" w:hAnsi="Times New Roman" w:cs="Times New Roman"/>
          <w:b/>
          <w:sz w:val="28"/>
          <w:szCs w:val="28"/>
        </w:rPr>
        <w:t>для экспериментального электронного обмена информацией определен в Приложении 3 к настоящему Протоколу.</w:t>
      </w:r>
    </w:p>
    <w:p w:rsidR="005564F7" w:rsidRPr="005564F7" w:rsidRDefault="005564F7" w:rsidP="005564F7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4F7">
        <w:rPr>
          <w:rFonts w:ascii="Times New Roman" w:hAnsi="Times New Roman" w:cs="Times New Roman"/>
          <w:b/>
          <w:sz w:val="28"/>
          <w:szCs w:val="28"/>
        </w:rPr>
        <w:t>С 5 октября 2019 года начнется реализация второго этапа электронного обмена информацией</w:t>
      </w:r>
      <w:r w:rsidR="00981217" w:rsidRPr="009812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81217">
        <w:rPr>
          <w:rFonts w:ascii="Times New Roman" w:hAnsi="Times New Roman" w:cs="Times New Roman"/>
          <w:b/>
          <w:sz w:val="28"/>
          <w:szCs w:val="28"/>
        </w:rPr>
        <w:t xml:space="preserve">Список товаров для обмена информацией на данном этапе будет определен в Приложении к настоящему </w:t>
      </w:r>
      <w:r w:rsidRPr="005564F7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981217">
        <w:rPr>
          <w:rFonts w:ascii="Times New Roman" w:hAnsi="Times New Roman" w:cs="Times New Roman"/>
          <w:b/>
          <w:sz w:val="28"/>
          <w:szCs w:val="28"/>
        </w:rPr>
        <w:t>у</w:t>
      </w:r>
      <w:r w:rsidRPr="005564F7">
        <w:rPr>
          <w:rFonts w:ascii="Times New Roman" w:hAnsi="Times New Roman" w:cs="Times New Roman"/>
          <w:b/>
          <w:sz w:val="28"/>
          <w:szCs w:val="28"/>
        </w:rPr>
        <w:t>.</w:t>
      </w:r>
    </w:p>
    <w:p w:rsidR="005564F7" w:rsidRPr="005564F7" w:rsidRDefault="005564F7" w:rsidP="005564F7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4F7">
        <w:rPr>
          <w:rFonts w:ascii="Times New Roman" w:hAnsi="Times New Roman" w:cs="Times New Roman"/>
          <w:b/>
          <w:sz w:val="28"/>
          <w:szCs w:val="28"/>
        </w:rPr>
        <w:t xml:space="preserve">С 5 октября 2021 года начнется реализация третьего этапа электронного обмена информацией, при этом </w:t>
      </w:r>
      <w:r w:rsidR="00212B0D">
        <w:rPr>
          <w:rFonts w:ascii="Times New Roman" w:hAnsi="Times New Roman" w:cs="Times New Roman"/>
          <w:b/>
          <w:sz w:val="28"/>
          <w:szCs w:val="28"/>
        </w:rPr>
        <w:t xml:space="preserve">Стороны настоящего Протокола обеспечат </w:t>
      </w:r>
      <w:r w:rsidRPr="005564F7">
        <w:rPr>
          <w:rFonts w:ascii="Times New Roman" w:hAnsi="Times New Roman" w:cs="Times New Roman"/>
          <w:b/>
          <w:sz w:val="28"/>
          <w:szCs w:val="28"/>
        </w:rPr>
        <w:t>обмен информацией в отношении всех товаров, находящихся в торговом обороте между Сторонами Соглашения.</w:t>
      </w:r>
    </w:p>
    <w:p w:rsidR="006F026A" w:rsidRDefault="00212B0D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F026A" w:rsidRPr="00E8658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  </w:t>
      </w:r>
      <w:r w:rsidR="006F026A" w:rsidRPr="00E86583">
        <w:rPr>
          <w:rFonts w:ascii="Times New Roman" w:hAnsi="Times New Roman" w:cs="Times New Roman"/>
          <w:b/>
          <w:sz w:val="28"/>
          <w:szCs w:val="28"/>
        </w:rPr>
        <w:t>Стороны обмениваются</w:t>
      </w:r>
      <w:r w:rsidR="006F026A">
        <w:rPr>
          <w:rFonts w:ascii="Times New Roman" w:hAnsi="Times New Roman" w:cs="Times New Roman"/>
          <w:b/>
          <w:sz w:val="28"/>
          <w:szCs w:val="28"/>
        </w:rPr>
        <w:t xml:space="preserve"> информацией на</w:t>
      </w:r>
      <w:r w:rsidR="006F026A" w:rsidRPr="00E86583">
        <w:rPr>
          <w:rFonts w:ascii="Times New Roman" w:hAnsi="Times New Roman" w:cs="Times New Roman"/>
          <w:b/>
          <w:sz w:val="28"/>
          <w:szCs w:val="28"/>
        </w:rPr>
        <w:t xml:space="preserve"> вьетнамском</w:t>
      </w:r>
      <w:r w:rsidR="006F026A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>ли</w:t>
      </w:r>
      <w:r w:rsidR="006F02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26A" w:rsidRPr="00E86583">
        <w:rPr>
          <w:rFonts w:ascii="Times New Roman" w:hAnsi="Times New Roman" w:cs="Times New Roman"/>
          <w:b/>
          <w:sz w:val="28"/>
          <w:szCs w:val="28"/>
        </w:rPr>
        <w:t xml:space="preserve">русском </w:t>
      </w:r>
      <w:r w:rsidR="006F026A">
        <w:rPr>
          <w:rFonts w:ascii="Times New Roman" w:hAnsi="Times New Roman" w:cs="Times New Roman"/>
          <w:b/>
          <w:sz w:val="28"/>
          <w:szCs w:val="28"/>
        </w:rPr>
        <w:t>языках.</w:t>
      </w:r>
    </w:p>
    <w:p w:rsidR="00081FEF" w:rsidRDefault="00081FEF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по отдельным реквизитам может представляться с использованием латинского алфавита.</w:t>
      </w:r>
    </w:p>
    <w:p w:rsidR="006F026A" w:rsidRPr="00E86583" w:rsidRDefault="006F026A" w:rsidP="00081FEF">
      <w:pPr>
        <w:keepNext/>
        <w:spacing w:before="48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Статья</w:t>
      </w:r>
      <w:r w:rsidRPr="006F026A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081FEF">
        <w:rPr>
          <w:rFonts w:ascii="Times New Roman" w:hAnsi="Times New Roman" w:cs="Times New Roman"/>
          <w:b/>
          <w:sz w:val="28"/>
          <w:szCs w:val="28"/>
        </w:rPr>
        <w:br/>
      </w:r>
      <w:r w:rsidRPr="00E86583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ВН</w:t>
      </w:r>
      <w:r w:rsidRPr="00E86583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 xml:space="preserve">: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Передача и обмен данными и информацией</w:t>
      </w:r>
      <w:r w:rsidRPr="00E86583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:rsidR="006F026A" w:rsidRPr="007358C5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8C5">
        <w:rPr>
          <w:rFonts w:ascii="Times New Roman" w:hAnsi="Times New Roman" w:cs="Times New Roman"/>
          <w:b/>
          <w:sz w:val="28"/>
          <w:szCs w:val="28"/>
        </w:rPr>
        <w:t>1.</w:t>
      </w:r>
      <w:r w:rsidR="00693B08" w:rsidRPr="007358C5">
        <w:rPr>
          <w:rFonts w:ascii="Times New Roman" w:hAnsi="Times New Roman" w:cs="Times New Roman"/>
          <w:b/>
          <w:sz w:val="28"/>
          <w:szCs w:val="28"/>
        </w:rPr>
        <w:t>  </w:t>
      </w:r>
      <w:r w:rsidRPr="007358C5">
        <w:rPr>
          <w:rFonts w:ascii="Times New Roman" w:hAnsi="Times New Roman" w:cs="Times New Roman"/>
          <w:b/>
          <w:sz w:val="28"/>
          <w:szCs w:val="28"/>
        </w:rPr>
        <w:t xml:space="preserve">Обмен информацией осуществляется с использованием Интегрированной информационной системы Союза и </w:t>
      </w:r>
      <w:r w:rsidR="00693B08" w:rsidRPr="007358C5">
        <w:rPr>
          <w:rFonts w:ascii="Times New Roman" w:hAnsi="Times New Roman" w:cs="Times New Roman"/>
          <w:b/>
          <w:sz w:val="28"/>
          <w:szCs w:val="28"/>
        </w:rPr>
        <w:t>Национального Единого Окна Вьетнама</w:t>
      </w:r>
      <w:r w:rsidRPr="007358C5">
        <w:rPr>
          <w:rFonts w:ascii="Times New Roman" w:hAnsi="Times New Roman" w:cs="Times New Roman"/>
          <w:b/>
          <w:sz w:val="28"/>
          <w:szCs w:val="28"/>
        </w:rPr>
        <w:t>.</w:t>
      </w:r>
    </w:p>
    <w:p w:rsidR="002B1DF3" w:rsidRPr="007358C5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8C5">
        <w:rPr>
          <w:rFonts w:ascii="Times New Roman" w:hAnsi="Times New Roman" w:cs="Times New Roman"/>
          <w:b/>
          <w:sz w:val="28"/>
          <w:szCs w:val="28"/>
        </w:rPr>
        <w:t>2.</w:t>
      </w:r>
      <w:r w:rsidR="002B1DF3" w:rsidRPr="007358C5">
        <w:rPr>
          <w:rFonts w:ascii="Times New Roman" w:hAnsi="Times New Roman" w:cs="Times New Roman"/>
          <w:b/>
          <w:sz w:val="28"/>
          <w:szCs w:val="28"/>
        </w:rPr>
        <w:t>  Данные и информация, которые передаются, обмениваются и распространяются другой Стороне, должны использоваться и поддерживаться в соответствии с положениями настоящего Протокола.</w:t>
      </w:r>
    </w:p>
    <w:p w:rsidR="006F026A" w:rsidRPr="006F026A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F026A">
        <w:rPr>
          <w:rFonts w:ascii="Times New Roman" w:hAnsi="Times New Roman" w:cs="Times New Roman"/>
          <w:color w:val="FF0000"/>
          <w:sz w:val="28"/>
          <w:szCs w:val="28"/>
        </w:rPr>
        <w:t>[</w:t>
      </w:r>
      <w:r>
        <w:rPr>
          <w:rFonts w:ascii="Times New Roman" w:hAnsi="Times New Roman" w:cs="Times New Roman"/>
          <w:color w:val="FF0000"/>
          <w:sz w:val="28"/>
          <w:szCs w:val="28"/>
        </w:rPr>
        <w:t>ВН</w:t>
      </w:r>
      <w:r w:rsidRPr="006F026A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6F026A" w:rsidRDefault="007358C5" w:rsidP="006F026A">
      <w:pPr>
        <w:spacing w:after="120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7358C5">
        <w:rPr>
          <w:rFonts w:ascii="Times New Roman" w:hAnsi="Times New Roman" w:cs="Times New Roman"/>
          <w:strike/>
          <w:color w:val="FF0000"/>
          <w:sz w:val="28"/>
          <w:szCs w:val="28"/>
        </w:rPr>
        <w:t>3</w:t>
      </w:r>
      <w:r w:rsidR="006F026A" w:rsidRPr="007358C5">
        <w:rPr>
          <w:rFonts w:ascii="Times New Roman" w:hAnsi="Times New Roman" w:cs="Times New Roman"/>
          <w:strike/>
          <w:color w:val="FF0000"/>
          <w:sz w:val="28"/>
          <w:szCs w:val="28"/>
        </w:rPr>
        <w:t>.</w:t>
      </w:r>
      <w:r w:rsidRPr="007358C5">
        <w:rPr>
          <w:rFonts w:ascii="Times New Roman" w:hAnsi="Times New Roman" w:cs="Times New Roman"/>
          <w:strike/>
          <w:color w:val="FF0000"/>
          <w:sz w:val="28"/>
          <w:szCs w:val="28"/>
        </w:rPr>
        <w:t>  </w:t>
      </w:r>
      <w:r w:rsidR="006F026A" w:rsidRPr="007358C5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Стороны должны установить и поддерживать правила для обеспечения трансграничной передачи и обмена информацией для цели настоящего Протокола. Такие передача и обмен осуществляются при условии согласия трейдера, предоставляющего данные и информацию, и в том случае, если такое согласие требуется в соответствии с национальным законодательством, и осуществляются в соответствии с настоящим Протоколом. </w:t>
      </w:r>
    </w:p>
    <w:p w:rsidR="007358C5" w:rsidRPr="008823B5" w:rsidRDefault="007358C5" w:rsidP="006F026A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58C5">
        <w:rPr>
          <w:rFonts w:ascii="Times New Roman" w:hAnsi="Times New Roman" w:cs="Times New Roman"/>
          <w:color w:val="FF0000"/>
          <w:sz w:val="28"/>
          <w:szCs w:val="28"/>
        </w:rPr>
        <w:t>3.  </w:t>
      </w:r>
      <w:r>
        <w:rPr>
          <w:rFonts w:ascii="Times New Roman" w:hAnsi="Times New Roman" w:cs="Times New Roman"/>
          <w:color w:val="FF0000"/>
          <w:sz w:val="28"/>
          <w:szCs w:val="28"/>
        </w:rPr>
        <w:t>Передача и обмен информацией должны осуществляться в соответствии со Статьей 1.8 Соглашения.</w:t>
      </w:r>
      <w:r w:rsidR="008823B5" w:rsidRPr="008823B5">
        <w:rPr>
          <w:rFonts w:ascii="Times New Roman" w:hAnsi="Times New Roman" w:cs="Times New Roman"/>
          <w:color w:val="FF0000"/>
          <w:sz w:val="28"/>
          <w:szCs w:val="28"/>
        </w:rPr>
        <w:t>]</w:t>
      </w:r>
    </w:p>
    <w:p w:rsidR="007358C5" w:rsidRDefault="006F026A" w:rsidP="006F026A">
      <w:pPr>
        <w:spacing w:after="120"/>
        <w:ind w:left="1701"/>
        <w:jc w:val="both"/>
        <w:rPr>
          <w:rFonts w:ascii="Times New Roman" w:hAnsi="Times New Roman" w:cs="Times New Roman"/>
          <w:i/>
          <w:color w:val="0000FF"/>
          <w:sz w:val="28"/>
          <w:szCs w:val="28"/>
        </w:rPr>
      </w:pPr>
      <w:r w:rsidRPr="007358C5">
        <w:rPr>
          <w:rFonts w:ascii="Times New Roman" w:hAnsi="Times New Roman" w:cs="Times New Roman"/>
          <w:i/>
          <w:sz w:val="28"/>
          <w:szCs w:val="28"/>
        </w:rPr>
        <w:t>(</w:t>
      </w:r>
      <w:r w:rsidR="007358C5" w:rsidRPr="007358C5">
        <w:rPr>
          <w:rFonts w:ascii="Times New Roman" w:hAnsi="Times New Roman" w:cs="Times New Roman"/>
          <w:i/>
          <w:color w:val="0000FF"/>
          <w:sz w:val="28"/>
          <w:szCs w:val="28"/>
        </w:rPr>
        <w:t>Делегация Союза предлагае</w:t>
      </w:r>
      <w:r w:rsidR="007358C5">
        <w:rPr>
          <w:rFonts w:ascii="Times New Roman" w:hAnsi="Times New Roman" w:cs="Times New Roman"/>
          <w:i/>
          <w:color w:val="0000FF"/>
          <w:sz w:val="28"/>
          <w:szCs w:val="28"/>
        </w:rPr>
        <w:t>т не включать пункт 3 в данную Статью</w:t>
      </w:r>
    </w:p>
    <w:p w:rsidR="007358C5" w:rsidRDefault="007358C5" w:rsidP="007358C5">
      <w:pPr>
        <w:spacing w:after="120"/>
        <w:ind w:left="1701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Делегация Вьетнама предлагает новую формулировку</w:t>
      </w:r>
      <w:r w:rsidRPr="00484773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6F026A" w:rsidRPr="008823B5" w:rsidRDefault="006F026A" w:rsidP="006F026A">
      <w:pPr>
        <w:spacing w:after="120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Стороны</w:t>
      </w:r>
      <w:r w:rsidRPr="008823B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продолжат</w:t>
      </w:r>
      <w:r w:rsidRPr="008823B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консультации</w:t>
      </w:r>
      <w:r w:rsidR="008823B5">
        <w:rPr>
          <w:rFonts w:ascii="Times New Roman" w:hAnsi="Times New Roman" w:cs="Times New Roman"/>
          <w:i/>
          <w:sz w:val="28"/>
          <w:szCs w:val="28"/>
        </w:rPr>
        <w:t>)</w:t>
      </w:r>
    </w:p>
    <w:p w:rsidR="006F026A" w:rsidRPr="00C13C99" w:rsidRDefault="006F026A" w:rsidP="008823B5">
      <w:pPr>
        <w:keepNext/>
        <w:spacing w:before="48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  <w:r w:rsidRPr="00C13C99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8823B5">
        <w:rPr>
          <w:rFonts w:ascii="Times New Roman" w:hAnsi="Times New Roman" w:cs="Times New Roman"/>
          <w:b/>
          <w:sz w:val="28"/>
          <w:szCs w:val="28"/>
        </w:rPr>
        <w:br/>
      </w:r>
      <w:r w:rsidRPr="00C13C99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ВН</w:t>
      </w:r>
      <w:r w:rsidRPr="00C13C99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 xml:space="preserve">: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Стандартизованная информация</w:t>
      </w:r>
      <w:r w:rsidRPr="00C13C99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:rsidR="006F026A" w:rsidRPr="00C13C99" w:rsidRDefault="006F026A" w:rsidP="006F026A">
      <w:pPr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3C99">
        <w:rPr>
          <w:rFonts w:ascii="Times New Roman" w:hAnsi="Times New Roman"/>
          <w:b/>
          <w:sz w:val="28"/>
          <w:szCs w:val="28"/>
        </w:rPr>
        <w:t>Для реализации целей электронного обмена информацией Стороны должны руководствоваться Моделью данных Всемирной таможенной организации, либо, в соответствующих случаях, любыми другими моделями данных, определенных в Приложении 1 к настоящему Протоколу.</w:t>
      </w:r>
    </w:p>
    <w:p w:rsidR="006F026A" w:rsidRPr="00086BD0" w:rsidRDefault="006F026A" w:rsidP="00AA1A20">
      <w:pPr>
        <w:keepNext/>
        <w:spacing w:before="48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  <w:r w:rsidRPr="006F026A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AA1A20">
        <w:rPr>
          <w:rFonts w:ascii="Times New Roman" w:hAnsi="Times New Roman" w:cs="Times New Roman"/>
          <w:b/>
          <w:sz w:val="28"/>
          <w:szCs w:val="28"/>
        </w:rPr>
        <w:br/>
      </w:r>
      <w:r w:rsidRPr="00086BD0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ВН</w:t>
      </w:r>
      <w:r w:rsidRPr="00086BD0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 xml:space="preserve">: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Информационная безопасность и конфиденциальность</w:t>
      </w:r>
      <w:r w:rsidRPr="00086BD0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:rsidR="006F026A" w:rsidRPr="00C13C99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C99">
        <w:rPr>
          <w:rFonts w:ascii="Times New Roman" w:hAnsi="Times New Roman" w:cs="Times New Roman"/>
          <w:b/>
          <w:sz w:val="28"/>
          <w:szCs w:val="28"/>
        </w:rPr>
        <w:t>1.</w:t>
      </w:r>
      <w:r w:rsidR="00F1466D">
        <w:rPr>
          <w:rFonts w:ascii="Times New Roman" w:hAnsi="Times New Roman" w:cs="Times New Roman"/>
          <w:b/>
          <w:sz w:val="28"/>
          <w:szCs w:val="28"/>
          <w:lang w:val="en-US"/>
        </w:rPr>
        <w:t>  </w:t>
      </w:r>
      <w:r w:rsidRPr="00C13C99">
        <w:rPr>
          <w:rFonts w:ascii="Times New Roman" w:hAnsi="Times New Roman" w:cs="Times New Roman"/>
          <w:b/>
          <w:sz w:val="28"/>
          <w:szCs w:val="28"/>
        </w:rPr>
        <w:t xml:space="preserve">Любая информация, обмен которой осуществляется на основании настоящего Протокола, должна рассматриваться как конфиденциальная, использоваться только для целей таможенных операций, и не должна </w:t>
      </w:r>
      <w:r w:rsidRPr="00C13C99">
        <w:rPr>
          <w:rFonts w:ascii="Times New Roman" w:hAnsi="Times New Roman" w:cs="Times New Roman"/>
          <w:b/>
          <w:sz w:val="28"/>
          <w:szCs w:val="28"/>
        </w:rPr>
        <w:lastRenderedPageBreak/>
        <w:t>передаваться третьим сторонам без письменного разрешения Стороны, представившей такую информацию.</w:t>
      </w:r>
    </w:p>
    <w:p w:rsidR="006F026A" w:rsidRPr="00F1466D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66D">
        <w:rPr>
          <w:rFonts w:ascii="Times New Roman" w:hAnsi="Times New Roman" w:cs="Times New Roman"/>
          <w:b/>
          <w:sz w:val="28"/>
          <w:szCs w:val="28"/>
        </w:rPr>
        <w:t>2.</w:t>
      </w:r>
      <w:r w:rsidR="00F1466D" w:rsidRPr="00F1466D">
        <w:rPr>
          <w:rFonts w:ascii="Times New Roman" w:hAnsi="Times New Roman" w:cs="Times New Roman"/>
          <w:b/>
          <w:sz w:val="28"/>
          <w:szCs w:val="28"/>
        </w:rPr>
        <w:t>  </w:t>
      </w:r>
      <w:r w:rsidRPr="00F1466D">
        <w:rPr>
          <w:rFonts w:ascii="Times New Roman" w:hAnsi="Times New Roman" w:cs="Times New Roman"/>
          <w:b/>
          <w:sz w:val="28"/>
          <w:szCs w:val="28"/>
        </w:rPr>
        <w:t>Информационная безопасность в интеграционном сегменте Интегрированной информационной системы Союза обеспечивается Евразийской экономической комиссией.</w:t>
      </w:r>
    </w:p>
    <w:p w:rsidR="006F026A" w:rsidRPr="00F1466D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66D">
        <w:rPr>
          <w:rFonts w:ascii="Times New Roman" w:hAnsi="Times New Roman" w:cs="Times New Roman"/>
          <w:b/>
          <w:sz w:val="28"/>
          <w:szCs w:val="28"/>
        </w:rPr>
        <w:t xml:space="preserve">Информационная безопасность в национальных сегментах Интегрированной информационной системы Союза обеспечивается государствами – членами </w:t>
      </w:r>
      <w:r w:rsidR="00FA6E0D">
        <w:rPr>
          <w:rFonts w:ascii="Times New Roman" w:hAnsi="Times New Roman" w:cs="Times New Roman"/>
          <w:b/>
          <w:sz w:val="28"/>
          <w:szCs w:val="28"/>
        </w:rPr>
        <w:t>Евразийского экономического с</w:t>
      </w:r>
      <w:r w:rsidRPr="00F1466D">
        <w:rPr>
          <w:rFonts w:ascii="Times New Roman" w:hAnsi="Times New Roman" w:cs="Times New Roman"/>
          <w:b/>
          <w:sz w:val="28"/>
          <w:szCs w:val="28"/>
        </w:rPr>
        <w:t>оюза.</w:t>
      </w:r>
    </w:p>
    <w:p w:rsidR="006F026A" w:rsidRPr="00463EA4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EA4">
        <w:rPr>
          <w:rFonts w:ascii="Times New Roman" w:hAnsi="Times New Roman" w:cs="Times New Roman"/>
          <w:b/>
          <w:sz w:val="28"/>
          <w:szCs w:val="28"/>
        </w:rPr>
        <w:t>3.</w:t>
      </w:r>
      <w:r w:rsidR="00463EA4" w:rsidRPr="00463EA4">
        <w:rPr>
          <w:rFonts w:ascii="Times New Roman" w:hAnsi="Times New Roman" w:cs="Times New Roman"/>
          <w:b/>
          <w:sz w:val="28"/>
          <w:szCs w:val="28"/>
        </w:rPr>
        <w:t>  </w:t>
      </w:r>
      <w:r w:rsidRPr="00463EA4">
        <w:rPr>
          <w:rFonts w:ascii="Times New Roman" w:hAnsi="Times New Roman" w:cs="Times New Roman"/>
          <w:b/>
          <w:sz w:val="28"/>
          <w:szCs w:val="28"/>
        </w:rPr>
        <w:t>Информационная безопасность</w:t>
      </w:r>
      <w:r w:rsidR="00463EA4" w:rsidRPr="00463EA4">
        <w:rPr>
          <w:rFonts w:ascii="Times New Roman" w:hAnsi="Times New Roman" w:cs="Times New Roman"/>
          <w:b/>
          <w:sz w:val="28"/>
          <w:szCs w:val="28"/>
        </w:rPr>
        <w:t xml:space="preserve"> в Национальном Едином Окне Вьетнама</w:t>
      </w:r>
      <w:r w:rsidRPr="00463EA4">
        <w:rPr>
          <w:rFonts w:ascii="Times New Roman" w:hAnsi="Times New Roman" w:cs="Times New Roman"/>
          <w:b/>
          <w:sz w:val="28"/>
          <w:szCs w:val="28"/>
        </w:rPr>
        <w:t xml:space="preserve"> обеспечивается </w:t>
      </w:r>
      <w:r w:rsidR="00463EA4" w:rsidRPr="00463EA4">
        <w:rPr>
          <w:rFonts w:ascii="Times New Roman" w:hAnsi="Times New Roman" w:cs="Times New Roman"/>
          <w:b/>
          <w:sz w:val="28"/>
          <w:szCs w:val="28"/>
        </w:rPr>
        <w:t>Вьетнамской стороной.</w:t>
      </w:r>
    </w:p>
    <w:p w:rsidR="00463EA4" w:rsidRPr="00463EA4" w:rsidRDefault="00463EA4" w:rsidP="00463EA4">
      <w:pPr>
        <w:spacing w:after="120" w:line="288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463EA4">
        <w:rPr>
          <w:rFonts w:ascii="Times New Roman" w:hAnsi="Times New Roman" w:cs="Times New Roman"/>
          <w:i/>
          <w:color w:val="FF0000"/>
          <w:sz w:val="28"/>
          <w:szCs w:val="28"/>
        </w:rPr>
        <w:t>4.</w:t>
      </w:r>
      <w:r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 </w:t>
      </w:r>
      <w:r w:rsidRPr="00463EA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Возникшие вопросы, касающиеся информационной безопасности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линии</w:t>
      </w:r>
      <w:r w:rsidRPr="00463EA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передачи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информации </w:t>
      </w:r>
      <w:r w:rsidRPr="00463EA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С</w:t>
      </w:r>
      <w:r w:rsidRPr="00463EA4">
        <w:rPr>
          <w:rFonts w:ascii="Times New Roman" w:hAnsi="Times New Roman" w:cs="Times New Roman"/>
          <w:i/>
          <w:color w:val="FF0000"/>
          <w:sz w:val="28"/>
          <w:szCs w:val="28"/>
        </w:rPr>
        <w:t>торонами, которые выходят за рамки Интегрированной информационной системы Союза и Национального Единого Окна Вьетнама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463EA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будут совместно рассматриваться Сторонами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:rsidR="006F026A" w:rsidRPr="00463EA4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EA4">
        <w:rPr>
          <w:rFonts w:ascii="Times New Roman" w:hAnsi="Times New Roman" w:cs="Times New Roman"/>
          <w:b/>
          <w:sz w:val="28"/>
          <w:szCs w:val="28"/>
        </w:rPr>
        <w:t>4. Технические аспекты реализации требований к информационной безопасности и конфиденциальности определены в Приложении 1 к настоящему Протоколу.</w:t>
      </w:r>
    </w:p>
    <w:p w:rsidR="006F026A" w:rsidRDefault="006F026A" w:rsidP="006F026A">
      <w:pPr>
        <w:spacing w:after="120"/>
        <w:ind w:left="1701"/>
        <w:rPr>
          <w:rFonts w:ascii="Times New Roman" w:hAnsi="Times New Roman" w:cs="Times New Roman"/>
          <w:i/>
          <w:sz w:val="28"/>
          <w:szCs w:val="28"/>
        </w:rPr>
      </w:pPr>
      <w:r w:rsidRPr="0028257F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Стороны продолжат консультации</w:t>
      </w:r>
      <w:r w:rsidR="00463EA4">
        <w:rPr>
          <w:rFonts w:ascii="Times New Roman" w:hAnsi="Times New Roman" w:cs="Times New Roman"/>
          <w:i/>
          <w:sz w:val="28"/>
          <w:szCs w:val="28"/>
        </w:rPr>
        <w:t>)</w:t>
      </w:r>
    </w:p>
    <w:p w:rsidR="00463EA4" w:rsidRDefault="00463EA4" w:rsidP="00F114AD">
      <w:pPr>
        <w:spacing w:after="120"/>
        <w:ind w:left="1701"/>
        <w:rPr>
          <w:rFonts w:ascii="Times New Roman" w:hAnsi="Times New Roman" w:cs="Times New Roman"/>
          <w:i/>
          <w:color w:val="0000FF"/>
          <w:sz w:val="28"/>
          <w:szCs w:val="28"/>
        </w:rPr>
      </w:pPr>
      <w:r w:rsidRPr="007358C5">
        <w:rPr>
          <w:rFonts w:ascii="Times New Roman" w:hAnsi="Times New Roman" w:cs="Times New Roman"/>
          <w:i/>
          <w:sz w:val="28"/>
          <w:szCs w:val="28"/>
        </w:rPr>
        <w:t>(</w:t>
      </w:r>
      <w:r w:rsidRPr="007358C5">
        <w:rPr>
          <w:rFonts w:ascii="Times New Roman" w:hAnsi="Times New Roman" w:cs="Times New Roman"/>
          <w:i/>
          <w:color w:val="0000FF"/>
          <w:sz w:val="28"/>
          <w:szCs w:val="28"/>
        </w:rPr>
        <w:t>Делегация Союза предлагае</w:t>
      </w:r>
      <w:r>
        <w:rPr>
          <w:rFonts w:ascii="Times New Roman" w:hAnsi="Times New Roman" w:cs="Times New Roman"/>
          <w:i/>
          <w:color w:val="0000FF"/>
          <w:sz w:val="28"/>
          <w:szCs w:val="28"/>
        </w:rPr>
        <w:t>т исключить пункт 4, предложенный делегацией Вьетнама)</w:t>
      </w:r>
    </w:p>
    <w:p w:rsidR="006F026A" w:rsidRPr="0028257F" w:rsidRDefault="006F026A" w:rsidP="00F114AD">
      <w:pPr>
        <w:keepNext/>
        <w:spacing w:before="48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  <w:r w:rsidRPr="006F026A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="00F114AD">
        <w:rPr>
          <w:rFonts w:ascii="Times New Roman" w:hAnsi="Times New Roman" w:cs="Times New Roman"/>
          <w:b/>
          <w:sz w:val="28"/>
          <w:szCs w:val="28"/>
        </w:rPr>
        <w:br/>
      </w:r>
      <w:r w:rsidRPr="0028257F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ВН</w:t>
      </w:r>
      <w:r w:rsidRPr="0028257F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 xml:space="preserve">: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Целостность данных</w:t>
      </w:r>
      <w:r w:rsidRPr="0028257F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:rsidR="006F026A" w:rsidRPr="00ED1783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ED1783">
        <w:rPr>
          <w:rFonts w:ascii="Times New Roman" w:hAnsi="Times New Roman" w:cs="Times New Roman"/>
          <w:color w:val="0000FF"/>
          <w:sz w:val="28"/>
          <w:szCs w:val="28"/>
        </w:rPr>
        <w:t xml:space="preserve">[ЕАЭС: </w:t>
      </w:r>
    </w:p>
    <w:p w:rsidR="006F026A" w:rsidRPr="00ED1783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ED1783">
        <w:rPr>
          <w:rFonts w:ascii="Times New Roman" w:hAnsi="Times New Roman" w:cs="Times New Roman"/>
          <w:color w:val="0000FF"/>
          <w:sz w:val="28"/>
          <w:szCs w:val="28"/>
        </w:rPr>
        <w:t>Требования к целостности данных и меры, которые обеспечат целостность передаваемых электронных данных и информации на всех этапах их создания, передачи и хранения, определены в Приложении 1 к настоящему Протоколу.]</w:t>
      </w:r>
    </w:p>
    <w:p w:rsidR="006F026A" w:rsidRPr="00B575E7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75E7">
        <w:rPr>
          <w:rFonts w:ascii="Times New Roman" w:hAnsi="Times New Roman" w:cs="Times New Roman"/>
          <w:color w:val="FF0000"/>
          <w:sz w:val="28"/>
          <w:szCs w:val="28"/>
        </w:rPr>
        <w:t>[</w:t>
      </w:r>
      <w:r>
        <w:rPr>
          <w:rFonts w:ascii="Times New Roman" w:hAnsi="Times New Roman" w:cs="Times New Roman"/>
          <w:color w:val="FF0000"/>
          <w:sz w:val="28"/>
          <w:szCs w:val="28"/>
        </w:rPr>
        <w:t>ВН</w:t>
      </w:r>
      <w:r w:rsidRPr="00B575E7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6F026A" w:rsidRPr="00CD7AB4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1.</w:t>
      </w:r>
      <w:r w:rsidR="00ED1783">
        <w:rPr>
          <w:rFonts w:ascii="Times New Roman" w:hAnsi="Times New Roman" w:cs="Times New Roman"/>
          <w:color w:val="FF0000"/>
          <w:sz w:val="28"/>
          <w:szCs w:val="28"/>
        </w:rPr>
        <w:t>  </w:t>
      </w:r>
      <w:r w:rsidRPr="00CD7AB4">
        <w:rPr>
          <w:rFonts w:ascii="Times New Roman" w:hAnsi="Times New Roman" w:cs="Times New Roman"/>
          <w:color w:val="FF0000"/>
          <w:sz w:val="28"/>
          <w:szCs w:val="28"/>
        </w:rPr>
        <w:t xml:space="preserve">Стороны должны </w:t>
      </w:r>
      <w:r>
        <w:rPr>
          <w:rFonts w:ascii="Times New Roman" w:hAnsi="Times New Roman" w:cs="Times New Roman"/>
          <w:color w:val="FF0000"/>
          <w:sz w:val="28"/>
          <w:szCs w:val="28"/>
        </w:rPr>
        <w:t>установить</w:t>
      </w:r>
      <w:r w:rsidRPr="00CD7AB4">
        <w:rPr>
          <w:rFonts w:ascii="Times New Roman" w:hAnsi="Times New Roman" w:cs="Times New Roman"/>
          <w:color w:val="FF0000"/>
          <w:sz w:val="28"/>
          <w:szCs w:val="28"/>
        </w:rPr>
        <w:t xml:space="preserve"> требования в отношении целостности данных и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принять </w:t>
      </w:r>
      <w:r w:rsidRPr="00CD7AB4">
        <w:rPr>
          <w:rFonts w:ascii="Times New Roman" w:hAnsi="Times New Roman" w:cs="Times New Roman"/>
          <w:color w:val="FF0000"/>
          <w:sz w:val="28"/>
          <w:szCs w:val="28"/>
        </w:rPr>
        <w:t>мер</w:t>
      </w:r>
      <w:r>
        <w:rPr>
          <w:rFonts w:ascii="Times New Roman" w:hAnsi="Times New Roman" w:cs="Times New Roman"/>
          <w:color w:val="FF0000"/>
          <w:sz w:val="28"/>
          <w:szCs w:val="28"/>
        </w:rPr>
        <w:t>ы</w:t>
      </w:r>
      <w:r w:rsidRPr="00CD7AB4">
        <w:rPr>
          <w:rFonts w:ascii="Times New Roman" w:hAnsi="Times New Roman" w:cs="Times New Roman"/>
          <w:color w:val="FF0000"/>
          <w:sz w:val="28"/>
          <w:szCs w:val="28"/>
        </w:rPr>
        <w:t xml:space="preserve">, которые обеспечат целостность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электронных </w:t>
      </w:r>
      <w:r w:rsidRPr="00CD7AB4">
        <w:rPr>
          <w:rFonts w:ascii="Times New Roman" w:hAnsi="Times New Roman" w:cs="Times New Roman"/>
          <w:color w:val="FF0000"/>
          <w:sz w:val="28"/>
          <w:szCs w:val="28"/>
        </w:rPr>
        <w:t xml:space="preserve">данных и информации в электронной форме, подлежащих передаче и обмену.  </w:t>
      </w:r>
    </w:p>
    <w:p w:rsidR="006F026A" w:rsidRPr="00B575E7" w:rsidRDefault="00ED1783" w:rsidP="006F026A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F026A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>  </w:t>
      </w:r>
      <w:r w:rsidR="006F026A" w:rsidRPr="00B575E7">
        <w:rPr>
          <w:rFonts w:ascii="Times New Roman" w:hAnsi="Times New Roman" w:cs="Times New Roman"/>
          <w:color w:val="FF0000"/>
          <w:sz w:val="28"/>
          <w:szCs w:val="28"/>
        </w:rPr>
        <w:t xml:space="preserve">Каждая из Сторон должна обеспечить, чтобы ее система </w:t>
      </w:r>
      <w:r w:rsidR="006F026A">
        <w:rPr>
          <w:rFonts w:ascii="Times New Roman" w:hAnsi="Times New Roman" w:cs="Times New Roman"/>
          <w:color w:val="FF0000"/>
          <w:sz w:val="28"/>
          <w:szCs w:val="28"/>
        </w:rPr>
        <w:t>применяла</w:t>
      </w:r>
      <w:r w:rsidR="006F026A" w:rsidRPr="00B575E7">
        <w:rPr>
          <w:rFonts w:ascii="Times New Roman" w:hAnsi="Times New Roman" w:cs="Times New Roman"/>
          <w:color w:val="FF0000"/>
          <w:sz w:val="28"/>
          <w:szCs w:val="28"/>
        </w:rPr>
        <w:t xml:space="preserve"> такие требования и меры в отношении целостности данных и стандарты </w:t>
      </w:r>
      <w:r w:rsidR="006F026A" w:rsidRPr="00B575E7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электронного архивирования и хранения данных, а также стандарты для целей проверки на подлинность, как установлено настоящим Протоколом.]  </w:t>
      </w:r>
    </w:p>
    <w:p w:rsidR="006F026A" w:rsidRPr="0028257F" w:rsidRDefault="006F026A" w:rsidP="006F026A">
      <w:pPr>
        <w:spacing w:after="120"/>
        <w:ind w:left="1701"/>
        <w:rPr>
          <w:rFonts w:ascii="Times New Roman" w:hAnsi="Times New Roman" w:cs="Times New Roman"/>
          <w:i/>
          <w:sz w:val="28"/>
          <w:szCs w:val="28"/>
        </w:rPr>
      </w:pPr>
      <w:r w:rsidRPr="0028257F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Стороны продолжат консультации</w:t>
      </w:r>
      <w:r w:rsidR="00ED1783">
        <w:rPr>
          <w:rFonts w:ascii="Times New Roman" w:hAnsi="Times New Roman" w:cs="Times New Roman"/>
          <w:i/>
          <w:sz w:val="28"/>
          <w:szCs w:val="28"/>
        </w:rPr>
        <w:t>)</w:t>
      </w:r>
    </w:p>
    <w:p w:rsidR="006F026A" w:rsidRPr="005E6AC4" w:rsidRDefault="006F026A" w:rsidP="00E30F47">
      <w:pPr>
        <w:keepNext/>
        <w:spacing w:before="48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  <w:r w:rsidRPr="005E6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F47">
        <w:rPr>
          <w:rFonts w:ascii="Times New Roman" w:hAnsi="Times New Roman" w:cs="Times New Roman"/>
          <w:b/>
          <w:sz w:val="28"/>
          <w:szCs w:val="28"/>
        </w:rPr>
        <w:t>8</w:t>
      </w:r>
      <w:r w:rsidR="00E30F47">
        <w:rPr>
          <w:rFonts w:ascii="Times New Roman" w:hAnsi="Times New Roman" w:cs="Times New Roman"/>
          <w:b/>
          <w:sz w:val="28"/>
          <w:szCs w:val="28"/>
        </w:rPr>
        <w:br/>
      </w:r>
      <w:r w:rsidRPr="005E6AC4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>ВН</w:t>
      </w:r>
      <w:r w:rsidRPr="005E6AC4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  <w:t xml:space="preserve">: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Координатор</w:t>
      </w:r>
      <w:r w:rsidRPr="005E6AC4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:rsidR="006F026A" w:rsidRPr="00E30F47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0F47">
        <w:rPr>
          <w:rFonts w:ascii="Times New Roman" w:hAnsi="Times New Roman" w:cs="Times New Roman"/>
          <w:b/>
          <w:sz w:val="28"/>
          <w:szCs w:val="28"/>
        </w:rPr>
        <w:t xml:space="preserve">Стороны </w:t>
      </w:r>
      <w:r w:rsidR="00E30F47" w:rsidRPr="00E30F47">
        <w:rPr>
          <w:rFonts w:ascii="Times New Roman" w:hAnsi="Times New Roman" w:cs="Times New Roman"/>
          <w:b/>
          <w:sz w:val="28"/>
          <w:szCs w:val="28"/>
        </w:rPr>
        <w:t xml:space="preserve">назначат и </w:t>
      </w:r>
      <w:r w:rsidRPr="00E30F47">
        <w:rPr>
          <w:rFonts w:ascii="Times New Roman" w:hAnsi="Times New Roman" w:cs="Times New Roman"/>
          <w:b/>
          <w:sz w:val="28"/>
          <w:szCs w:val="28"/>
        </w:rPr>
        <w:t xml:space="preserve">проинформируют друг друга о координаторах, ответственных за мониторинг </w:t>
      </w:r>
      <w:r w:rsidR="00E30F47" w:rsidRPr="00E30F47">
        <w:rPr>
          <w:rFonts w:ascii="Times New Roman" w:hAnsi="Times New Roman" w:cs="Times New Roman"/>
          <w:b/>
          <w:sz w:val="28"/>
          <w:szCs w:val="28"/>
        </w:rPr>
        <w:t xml:space="preserve">и контроль </w:t>
      </w:r>
      <w:r w:rsidRPr="00E30F47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E30F47" w:rsidRPr="00E30F47">
        <w:rPr>
          <w:rFonts w:ascii="Times New Roman" w:hAnsi="Times New Roman" w:cs="Times New Roman"/>
          <w:b/>
          <w:sz w:val="28"/>
          <w:szCs w:val="28"/>
        </w:rPr>
        <w:t>настоящего Протокола.</w:t>
      </w:r>
    </w:p>
    <w:p w:rsidR="006F026A" w:rsidRPr="00617DE9" w:rsidRDefault="006F026A" w:rsidP="00617DE9">
      <w:pPr>
        <w:keepNext/>
        <w:spacing w:before="48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DE9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17DE9">
        <w:rPr>
          <w:rFonts w:ascii="Times New Roman" w:hAnsi="Times New Roman" w:cs="Times New Roman"/>
          <w:b/>
          <w:sz w:val="28"/>
          <w:szCs w:val="28"/>
        </w:rPr>
        <w:t>9</w:t>
      </w:r>
      <w:r w:rsidR="00617DE9">
        <w:rPr>
          <w:rFonts w:ascii="Times New Roman" w:hAnsi="Times New Roman" w:cs="Times New Roman"/>
          <w:b/>
          <w:sz w:val="28"/>
          <w:szCs w:val="28"/>
        </w:rPr>
        <w:br/>
        <w:t xml:space="preserve">Взаимодействие в случаях </w:t>
      </w:r>
      <w:r w:rsidR="00036E04">
        <w:rPr>
          <w:rFonts w:ascii="Times New Roman" w:hAnsi="Times New Roman" w:cs="Times New Roman"/>
          <w:b/>
          <w:sz w:val="28"/>
          <w:szCs w:val="28"/>
        </w:rPr>
        <w:t>чрезвычайных</w:t>
      </w:r>
      <w:r w:rsidR="00617DE9">
        <w:rPr>
          <w:rFonts w:ascii="Times New Roman" w:hAnsi="Times New Roman" w:cs="Times New Roman"/>
          <w:b/>
          <w:sz w:val="28"/>
          <w:szCs w:val="28"/>
        </w:rPr>
        <w:t xml:space="preserve"> ситуаций</w:t>
      </w:r>
    </w:p>
    <w:p w:rsidR="006B5C8B" w:rsidRPr="0024565F" w:rsidRDefault="006B5C8B" w:rsidP="006B5C8B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5F">
        <w:rPr>
          <w:rFonts w:ascii="Times New Roman" w:hAnsi="Times New Roman" w:cs="Times New Roman"/>
          <w:b/>
          <w:sz w:val="28"/>
          <w:szCs w:val="28"/>
        </w:rPr>
        <w:t>1.  В случае, если имеется надежный источник или свидетельство нарушения национального законодательства одной Стороны в отношении недостоверной декларации или неподачи декларации на товары, информацией о которой обмениваются в соответствии с настоящим Протоколом, любая Сторона может отложить обмен такой информации до тех пор, пока не будет проверена причина этого нарушения.</w:t>
      </w:r>
    </w:p>
    <w:p w:rsidR="006F026A" w:rsidRPr="0024565F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5F">
        <w:rPr>
          <w:rFonts w:ascii="Times New Roman" w:hAnsi="Times New Roman" w:cs="Times New Roman"/>
          <w:b/>
          <w:sz w:val="28"/>
          <w:szCs w:val="28"/>
        </w:rPr>
        <w:t>2.</w:t>
      </w:r>
      <w:r w:rsidR="00631EE3" w:rsidRPr="0024565F">
        <w:rPr>
          <w:rFonts w:ascii="Times New Roman" w:hAnsi="Times New Roman" w:cs="Times New Roman"/>
          <w:b/>
          <w:sz w:val="28"/>
          <w:szCs w:val="28"/>
        </w:rPr>
        <w:t>  </w:t>
      </w:r>
      <w:r w:rsidRPr="0024565F">
        <w:rPr>
          <w:rFonts w:ascii="Times New Roman" w:hAnsi="Times New Roman" w:cs="Times New Roman"/>
          <w:b/>
          <w:sz w:val="28"/>
          <w:szCs w:val="28"/>
        </w:rPr>
        <w:t xml:space="preserve">Сторона, </w:t>
      </w:r>
      <w:r w:rsidR="00D4551C" w:rsidRPr="0024565F">
        <w:rPr>
          <w:rFonts w:ascii="Times New Roman" w:hAnsi="Times New Roman" w:cs="Times New Roman"/>
          <w:b/>
          <w:sz w:val="28"/>
          <w:szCs w:val="28"/>
        </w:rPr>
        <w:t>вынужденная приостановить или отложить</w:t>
      </w:r>
      <w:r w:rsidRPr="0024565F">
        <w:rPr>
          <w:rFonts w:ascii="Times New Roman" w:hAnsi="Times New Roman" w:cs="Times New Roman"/>
          <w:b/>
          <w:sz w:val="28"/>
          <w:szCs w:val="28"/>
        </w:rPr>
        <w:t xml:space="preserve"> исполнение обязательств по настоящему Протоколу, должна немедленно уведомить друг</w:t>
      </w:r>
      <w:r w:rsidR="006B5C8B" w:rsidRPr="0024565F">
        <w:rPr>
          <w:rFonts w:ascii="Times New Roman" w:hAnsi="Times New Roman" w:cs="Times New Roman"/>
          <w:b/>
          <w:sz w:val="28"/>
          <w:szCs w:val="28"/>
        </w:rPr>
        <w:t>ие</w:t>
      </w:r>
      <w:r w:rsidRPr="0024565F">
        <w:rPr>
          <w:rFonts w:ascii="Times New Roman" w:hAnsi="Times New Roman" w:cs="Times New Roman"/>
          <w:b/>
          <w:sz w:val="28"/>
          <w:szCs w:val="28"/>
        </w:rPr>
        <w:t xml:space="preserve"> Сторон</w:t>
      </w:r>
      <w:r w:rsidR="006B5C8B" w:rsidRPr="0024565F">
        <w:rPr>
          <w:rFonts w:ascii="Times New Roman" w:hAnsi="Times New Roman" w:cs="Times New Roman"/>
          <w:b/>
          <w:sz w:val="28"/>
          <w:szCs w:val="28"/>
        </w:rPr>
        <w:t>ы</w:t>
      </w:r>
      <w:r w:rsidRPr="0024565F">
        <w:rPr>
          <w:rFonts w:ascii="Times New Roman" w:hAnsi="Times New Roman" w:cs="Times New Roman"/>
          <w:b/>
          <w:sz w:val="28"/>
          <w:szCs w:val="28"/>
        </w:rPr>
        <w:t xml:space="preserve"> с изложением полной и подробной информации о</w:t>
      </w:r>
      <w:r w:rsidR="00631EE3" w:rsidRPr="0024565F">
        <w:rPr>
          <w:rFonts w:ascii="Times New Roman" w:hAnsi="Times New Roman" w:cs="Times New Roman"/>
          <w:b/>
          <w:sz w:val="28"/>
          <w:szCs w:val="28"/>
        </w:rPr>
        <w:t xml:space="preserve"> таком обстоятельстве, </w:t>
      </w:r>
      <w:r w:rsidR="00A3525D" w:rsidRPr="0024565F">
        <w:rPr>
          <w:rFonts w:ascii="Times New Roman" w:hAnsi="Times New Roman" w:cs="Times New Roman"/>
          <w:b/>
          <w:sz w:val="28"/>
          <w:szCs w:val="28"/>
        </w:rPr>
        <w:t>и</w:t>
      </w:r>
      <w:r w:rsidR="00631EE3" w:rsidRPr="0024565F">
        <w:rPr>
          <w:rFonts w:ascii="Times New Roman" w:hAnsi="Times New Roman" w:cs="Times New Roman"/>
          <w:b/>
          <w:sz w:val="28"/>
          <w:szCs w:val="28"/>
        </w:rPr>
        <w:t xml:space="preserve"> причин возникновения</w:t>
      </w:r>
      <w:r w:rsidR="00A3525D" w:rsidRPr="0024565F">
        <w:rPr>
          <w:rFonts w:ascii="Times New Roman" w:hAnsi="Times New Roman" w:cs="Times New Roman"/>
          <w:b/>
          <w:sz w:val="28"/>
          <w:szCs w:val="28"/>
        </w:rPr>
        <w:t xml:space="preserve"> такого обстоятельства</w:t>
      </w:r>
      <w:r w:rsidRPr="0024565F">
        <w:rPr>
          <w:rFonts w:ascii="Times New Roman" w:hAnsi="Times New Roman" w:cs="Times New Roman"/>
          <w:b/>
          <w:sz w:val="28"/>
          <w:szCs w:val="28"/>
        </w:rPr>
        <w:t>, препятствующе</w:t>
      </w:r>
      <w:r w:rsidR="00A3525D" w:rsidRPr="0024565F">
        <w:rPr>
          <w:rFonts w:ascii="Times New Roman" w:hAnsi="Times New Roman" w:cs="Times New Roman"/>
          <w:b/>
          <w:sz w:val="28"/>
          <w:szCs w:val="28"/>
        </w:rPr>
        <w:t>го</w:t>
      </w:r>
      <w:r w:rsidRPr="0024565F">
        <w:rPr>
          <w:rFonts w:ascii="Times New Roman" w:hAnsi="Times New Roman" w:cs="Times New Roman"/>
          <w:b/>
          <w:sz w:val="28"/>
          <w:szCs w:val="28"/>
        </w:rPr>
        <w:t xml:space="preserve"> ей при исполнении обязательств по настоящему Протоколу, или в связи с которым исполнение ею обязательств по настоящему Протоколу откладывается, и такая Сторона должна приложить </w:t>
      </w:r>
      <w:r w:rsidR="00631EE3" w:rsidRPr="0024565F">
        <w:rPr>
          <w:rFonts w:ascii="Times New Roman" w:hAnsi="Times New Roman" w:cs="Times New Roman"/>
          <w:b/>
          <w:sz w:val="28"/>
          <w:szCs w:val="28"/>
        </w:rPr>
        <w:t>все</w:t>
      </w:r>
      <w:r w:rsidRPr="0024565F">
        <w:rPr>
          <w:rFonts w:ascii="Times New Roman" w:hAnsi="Times New Roman" w:cs="Times New Roman"/>
          <w:b/>
          <w:sz w:val="28"/>
          <w:szCs w:val="28"/>
        </w:rPr>
        <w:t xml:space="preserve"> возможные усилия к уменьшению последствий действия </w:t>
      </w:r>
      <w:r w:rsidR="00631EE3" w:rsidRPr="0024565F">
        <w:rPr>
          <w:rFonts w:ascii="Times New Roman" w:hAnsi="Times New Roman" w:cs="Times New Roman"/>
          <w:b/>
          <w:sz w:val="28"/>
          <w:szCs w:val="28"/>
        </w:rPr>
        <w:t>такого</w:t>
      </w:r>
      <w:r w:rsidRPr="0024565F">
        <w:rPr>
          <w:rFonts w:ascii="Times New Roman" w:hAnsi="Times New Roman" w:cs="Times New Roman"/>
          <w:b/>
          <w:sz w:val="28"/>
          <w:szCs w:val="28"/>
        </w:rPr>
        <w:t xml:space="preserve"> обстоятельств</w:t>
      </w:r>
      <w:r w:rsidR="00631EE3" w:rsidRPr="0024565F">
        <w:rPr>
          <w:rFonts w:ascii="Times New Roman" w:hAnsi="Times New Roman" w:cs="Times New Roman"/>
          <w:b/>
          <w:sz w:val="28"/>
          <w:szCs w:val="28"/>
        </w:rPr>
        <w:t>а</w:t>
      </w:r>
      <w:r w:rsidRPr="0024565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F026A" w:rsidRPr="0024565F" w:rsidRDefault="006F026A" w:rsidP="006F026A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5F">
        <w:rPr>
          <w:rFonts w:ascii="Times New Roman" w:hAnsi="Times New Roman" w:cs="Times New Roman"/>
          <w:b/>
          <w:sz w:val="28"/>
          <w:szCs w:val="28"/>
        </w:rPr>
        <w:t xml:space="preserve">По прекращении действия </w:t>
      </w:r>
      <w:r w:rsidR="0024565F" w:rsidRPr="0024565F">
        <w:rPr>
          <w:rFonts w:ascii="Times New Roman" w:hAnsi="Times New Roman" w:cs="Times New Roman"/>
          <w:b/>
          <w:sz w:val="28"/>
          <w:szCs w:val="28"/>
        </w:rPr>
        <w:t>таких</w:t>
      </w:r>
      <w:r w:rsidRPr="0024565F">
        <w:rPr>
          <w:rFonts w:ascii="Times New Roman" w:hAnsi="Times New Roman" w:cs="Times New Roman"/>
          <w:b/>
          <w:sz w:val="28"/>
          <w:szCs w:val="28"/>
        </w:rPr>
        <w:t xml:space="preserve"> обстоятельств Сторона, подвергшаяся воздействию таких обстоятельств, вновь начинает исполнение своих обязательств по настоящему Протоколу в кратчайшие разумно возможные сроки.</w:t>
      </w:r>
    </w:p>
    <w:p w:rsidR="006F026A" w:rsidRPr="00F12465" w:rsidRDefault="006F026A" w:rsidP="00036E04">
      <w:pPr>
        <w:keepNext/>
        <w:spacing w:before="480" w:after="24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Статья</w:t>
      </w:r>
      <w:r w:rsidRPr="00F1246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 w:rsidRP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1</w:t>
      </w:r>
      <w:r w:rsidR="00036E04" w:rsidRP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0</w:t>
      </w:r>
      <w:r w:rsid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Урегулирование споров</w:t>
      </w:r>
    </w:p>
    <w:p w:rsidR="006F026A" w:rsidRPr="005E6AC4" w:rsidRDefault="006F026A" w:rsidP="006F026A">
      <w:pPr>
        <w:spacing w:after="120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5E6AC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Споры в рамках реализации настоящего Протокола разрешаются путем проведения консультаций и переговоров.</w:t>
      </w:r>
    </w:p>
    <w:p w:rsidR="006F026A" w:rsidRPr="00036E04" w:rsidRDefault="006F026A" w:rsidP="00036E04">
      <w:pPr>
        <w:keepNext/>
        <w:spacing w:before="480" w:after="24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lastRenderedPageBreak/>
        <w:t>Статья 1</w:t>
      </w:r>
      <w:r w:rsidR="00036E04" w:rsidRP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1</w:t>
      </w:r>
      <w:r w:rsid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Внесение изменений</w:t>
      </w:r>
    </w:p>
    <w:p w:rsidR="006F026A" w:rsidRPr="005E6AC4" w:rsidRDefault="006F026A" w:rsidP="006F026A">
      <w:pPr>
        <w:spacing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E6AC4">
        <w:rPr>
          <w:rFonts w:ascii="Times New Roman" w:hAnsi="Times New Roman"/>
          <w:b/>
          <w:bCs/>
          <w:sz w:val="28"/>
          <w:szCs w:val="28"/>
        </w:rPr>
        <w:t>По взаимному согласию Сторон, в настоящий Протокол могут быть внесены изменения, которые оформляются отдельными протоколами и являются его неотъемлемой частью.</w:t>
      </w:r>
    </w:p>
    <w:p w:rsidR="006F026A" w:rsidRPr="00036E04" w:rsidRDefault="006F026A" w:rsidP="00036E04">
      <w:pPr>
        <w:keepNext/>
        <w:spacing w:before="480" w:after="24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Статья 1</w:t>
      </w:r>
      <w:r w:rsid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2</w:t>
      </w:r>
      <w:r w:rsid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br/>
      </w:r>
      <w:r w:rsidRPr="00036E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Вступление в силу</w:t>
      </w:r>
    </w:p>
    <w:p w:rsidR="006F026A" w:rsidRPr="005E6AC4" w:rsidRDefault="006F026A" w:rsidP="006F026A">
      <w:pPr>
        <w:spacing w:after="12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6E04">
        <w:rPr>
          <w:rFonts w:ascii="Times New Roman" w:hAnsi="Times New Roman"/>
          <w:b/>
          <w:bCs/>
          <w:sz w:val="28"/>
          <w:szCs w:val="28"/>
        </w:rPr>
        <w:t>Настоящий протокол вступает в силу по истечении</w:t>
      </w:r>
      <w:r w:rsidRPr="005E6AC4">
        <w:rPr>
          <w:rFonts w:ascii="Times New Roman" w:hAnsi="Times New Roman"/>
          <w:bCs/>
          <w:sz w:val="28"/>
          <w:szCs w:val="28"/>
        </w:rPr>
        <w:t xml:space="preserve"> [</w:t>
      </w:r>
      <w:r w:rsidRPr="00036E04">
        <w:rPr>
          <w:rFonts w:ascii="Times New Roman" w:hAnsi="Times New Roman" w:cs="Times New Roman"/>
          <w:color w:val="0000FF"/>
          <w:sz w:val="28"/>
          <w:szCs w:val="28"/>
        </w:rPr>
        <w:t>ЕАЭС: 10</w:t>
      </w:r>
      <w:r w:rsidR="00213BE3">
        <w:rPr>
          <w:rFonts w:ascii="Times New Roman" w:hAnsi="Times New Roman" w:cs="Times New Roman"/>
          <w:color w:val="0000FF"/>
          <w:sz w:val="28"/>
          <w:szCs w:val="28"/>
        </w:rPr>
        <w:t> </w:t>
      </w:r>
      <w:r w:rsidRPr="00036E04">
        <w:rPr>
          <w:rFonts w:ascii="Times New Roman" w:hAnsi="Times New Roman" w:cs="Times New Roman"/>
          <w:color w:val="0000FF"/>
          <w:sz w:val="28"/>
          <w:szCs w:val="28"/>
        </w:rPr>
        <w:t>месяцев</w:t>
      </w:r>
      <w:r w:rsidRPr="005E6AC4">
        <w:rPr>
          <w:rFonts w:ascii="Times New Roman" w:hAnsi="Times New Roman"/>
          <w:bCs/>
          <w:sz w:val="28"/>
          <w:szCs w:val="28"/>
        </w:rPr>
        <w:t xml:space="preserve">] </w:t>
      </w:r>
      <w:r w:rsidRPr="00036E04">
        <w:rPr>
          <w:rFonts w:ascii="Times New Roman" w:hAnsi="Times New Roman"/>
          <w:b/>
          <w:bCs/>
          <w:sz w:val="28"/>
          <w:szCs w:val="28"/>
        </w:rPr>
        <w:t>с даты его подписания.</w:t>
      </w:r>
    </w:p>
    <w:p w:rsidR="006F026A" w:rsidRPr="005E6AC4" w:rsidRDefault="006F026A" w:rsidP="006F026A">
      <w:pPr>
        <w:spacing w:after="120"/>
        <w:ind w:left="170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5E6AC4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Стороны </w:t>
      </w:r>
      <w:r w:rsidR="00036E04">
        <w:rPr>
          <w:rFonts w:ascii="Times New Roman" w:hAnsi="Times New Roman" w:cs="Times New Roman"/>
          <w:i/>
          <w:sz w:val="28"/>
          <w:szCs w:val="28"/>
        </w:rPr>
        <w:t>договорились определить конкретную дату вступления в силу Протокола на заключительной стадии переговоров</w:t>
      </w:r>
      <w:r w:rsidRPr="005E6AC4">
        <w:rPr>
          <w:rFonts w:ascii="Times New Roman" w:hAnsi="Times New Roman" w:cs="Times New Roman"/>
          <w:i/>
          <w:sz w:val="28"/>
          <w:szCs w:val="28"/>
        </w:rPr>
        <w:t>)</w:t>
      </w:r>
    </w:p>
    <w:p w:rsidR="006F026A" w:rsidRPr="005E6AC4" w:rsidRDefault="006F026A" w:rsidP="006F026A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6F026A" w:rsidRPr="005E6AC4" w:rsidRDefault="006F026A" w:rsidP="006F026A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AC4">
        <w:rPr>
          <w:rFonts w:ascii="Times New Roman" w:eastAsia="Times New Roman" w:hAnsi="Times New Roman" w:cs="Times New Roman"/>
          <w:b/>
          <w:sz w:val="28"/>
          <w:szCs w:val="28"/>
        </w:rPr>
        <w:t>Совершено в городе ___________ «__</w:t>
      </w:r>
      <w:proofErr w:type="gramStart"/>
      <w:r w:rsidRPr="005E6AC4">
        <w:rPr>
          <w:rFonts w:ascii="Times New Roman" w:eastAsia="Times New Roman" w:hAnsi="Times New Roman" w:cs="Times New Roman"/>
          <w:b/>
          <w:sz w:val="28"/>
          <w:szCs w:val="28"/>
        </w:rPr>
        <w:t>_»_</w:t>
      </w:r>
      <w:proofErr w:type="gramEnd"/>
      <w:r w:rsidRPr="005E6AC4">
        <w:rPr>
          <w:rFonts w:ascii="Times New Roman" w:eastAsia="Times New Roman" w:hAnsi="Times New Roman" w:cs="Times New Roman"/>
          <w:b/>
          <w:sz w:val="28"/>
          <w:szCs w:val="28"/>
        </w:rPr>
        <w:t>________ 20__ года</w:t>
      </w:r>
      <w:r w:rsidRPr="005E6AC4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в шести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оригинальных </w:t>
      </w:r>
      <w:r w:rsidRPr="005E6AC4">
        <w:rPr>
          <w:rFonts w:ascii="Times New Roman" w:eastAsia="Times New Roman" w:hAnsi="Times New Roman" w:cs="Times New Roman"/>
          <w:b/>
          <w:sz w:val="28"/>
          <w:szCs w:val="28"/>
        </w:rPr>
        <w:t>экземплярах на английском языке</w:t>
      </w:r>
    </w:p>
    <w:p w:rsidR="006F026A" w:rsidRPr="005E6AC4" w:rsidRDefault="006F026A" w:rsidP="006F026A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F026A" w:rsidRPr="00CB0337" w:rsidTr="0071535C">
        <w:tc>
          <w:tcPr>
            <w:tcW w:w="5070" w:type="dxa"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jc w:val="left"/>
              <w:rPr>
                <w:b/>
                <w:sz w:val="30"/>
                <w:szCs w:val="30"/>
              </w:rPr>
            </w:pPr>
            <w:r w:rsidRPr="00CB0337">
              <w:rPr>
                <w:b/>
                <w:sz w:val="30"/>
                <w:szCs w:val="30"/>
              </w:rPr>
              <w:t xml:space="preserve">За </w:t>
            </w:r>
            <w:r w:rsidRPr="00CB0337">
              <w:rPr>
                <w:b/>
                <w:bCs/>
                <w:sz w:val="30"/>
                <w:szCs w:val="30"/>
              </w:rPr>
              <w:t>Комитет государственных доходов при Правительстве Республики Армения</w:t>
            </w:r>
          </w:p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jc w:val="left"/>
              <w:rPr>
                <w:sz w:val="30"/>
                <w:szCs w:val="30"/>
              </w:rPr>
            </w:pPr>
          </w:p>
        </w:tc>
        <w:tc>
          <w:tcPr>
            <w:tcW w:w="4677" w:type="dxa"/>
            <w:vMerge w:val="restart"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34"/>
              <w:jc w:val="left"/>
              <w:rPr>
                <w:b/>
                <w:sz w:val="30"/>
                <w:szCs w:val="30"/>
              </w:rPr>
            </w:pPr>
            <w:r w:rsidRPr="00CB0337">
              <w:rPr>
                <w:b/>
                <w:sz w:val="30"/>
                <w:szCs w:val="30"/>
              </w:rPr>
              <w:t>За</w:t>
            </w:r>
            <w:r>
              <w:rPr>
                <w:b/>
                <w:sz w:val="30"/>
                <w:szCs w:val="30"/>
              </w:rPr>
              <w:t xml:space="preserve"> Министерство финансов (</w:t>
            </w:r>
            <w:r w:rsidRPr="00CB0337">
              <w:rPr>
                <w:b/>
                <w:sz w:val="30"/>
                <w:szCs w:val="30"/>
              </w:rPr>
              <w:t>Главное таможенное управление</w:t>
            </w:r>
            <w:r>
              <w:rPr>
                <w:b/>
                <w:sz w:val="30"/>
                <w:szCs w:val="30"/>
              </w:rPr>
              <w:t>)</w:t>
            </w:r>
            <w:r w:rsidRPr="00CB0337">
              <w:rPr>
                <w:b/>
                <w:sz w:val="30"/>
                <w:szCs w:val="30"/>
              </w:rPr>
              <w:t xml:space="preserve"> Социалистической Республики Вьетнам</w:t>
            </w:r>
          </w:p>
          <w:p w:rsidR="006F026A" w:rsidRPr="00CB0337" w:rsidRDefault="006F026A" w:rsidP="0071535C">
            <w:pPr>
              <w:pStyle w:val="a5"/>
              <w:spacing w:line="240" w:lineRule="auto"/>
              <w:ind w:left="0" w:right="0" w:firstLine="709"/>
              <w:rPr>
                <w:b/>
                <w:sz w:val="30"/>
                <w:szCs w:val="30"/>
              </w:rPr>
            </w:pPr>
          </w:p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6F026A" w:rsidRPr="00CB0337" w:rsidTr="0071535C">
        <w:tc>
          <w:tcPr>
            <w:tcW w:w="5070" w:type="dxa"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jc w:val="left"/>
              <w:rPr>
                <w:b/>
                <w:sz w:val="30"/>
                <w:szCs w:val="30"/>
              </w:rPr>
            </w:pPr>
            <w:r w:rsidRPr="00CB0337">
              <w:rPr>
                <w:b/>
                <w:sz w:val="30"/>
                <w:szCs w:val="30"/>
              </w:rPr>
              <w:t xml:space="preserve">За </w:t>
            </w:r>
            <w:r w:rsidRPr="00CB0337">
              <w:rPr>
                <w:b/>
                <w:bCs/>
                <w:sz w:val="30"/>
                <w:szCs w:val="30"/>
              </w:rPr>
              <w:t xml:space="preserve">Государственный таможенный комитет </w:t>
            </w:r>
            <w:r w:rsidRPr="00CB0337">
              <w:rPr>
                <w:b/>
                <w:sz w:val="30"/>
                <w:szCs w:val="30"/>
              </w:rPr>
              <w:t>Республики Беларусь</w:t>
            </w:r>
          </w:p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jc w:val="left"/>
              <w:rPr>
                <w:sz w:val="30"/>
                <w:szCs w:val="30"/>
              </w:rPr>
            </w:pPr>
          </w:p>
        </w:tc>
        <w:tc>
          <w:tcPr>
            <w:tcW w:w="4677" w:type="dxa"/>
            <w:vMerge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rPr>
                <w:sz w:val="30"/>
                <w:szCs w:val="30"/>
              </w:rPr>
            </w:pPr>
          </w:p>
        </w:tc>
      </w:tr>
      <w:tr w:rsidR="006F026A" w:rsidRPr="00CB0337" w:rsidTr="0071535C">
        <w:tc>
          <w:tcPr>
            <w:tcW w:w="5070" w:type="dxa"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jc w:val="left"/>
              <w:rPr>
                <w:rFonts w:eastAsia="Calibri"/>
                <w:b/>
                <w:spacing w:val="-10"/>
                <w:sz w:val="30"/>
                <w:szCs w:val="30"/>
              </w:rPr>
            </w:pPr>
            <w:r w:rsidRPr="00CB0337">
              <w:rPr>
                <w:b/>
                <w:sz w:val="30"/>
                <w:szCs w:val="30"/>
              </w:rPr>
              <w:t xml:space="preserve">За </w:t>
            </w:r>
            <w:r w:rsidRPr="00CB0337">
              <w:rPr>
                <w:b/>
                <w:bCs/>
                <w:sz w:val="30"/>
                <w:szCs w:val="30"/>
              </w:rPr>
              <w:t xml:space="preserve">Комитет государственных доходов Министерства финансов </w:t>
            </w:r>
            <w:r w:rsidRPr="00CB0337">
              <w:rPr>
                <w:b/>
                <w:sz w:val="30"/>
                <w:szCs w:val="30"/>
              </w:rPr>
              <w:t>Республики Казахстан</w:t>
            </w:r>
          </w:p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jc w:val="left"/>
              <w:rPr>
                <w:sz w:val="30"/>
                <w:szCs w:val="30"/>
              </w:rPr>
            </w:pPr>
          </w:p>
        </w:tc>
        <w:tc>
          <w:tcPr>
            <w:tcW w:w="4677" w:type="dxa"/>
            <w:vMerge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rPr>
                <w:sz w:val="30"/>
                <w:szCs w:val="30"/>
              </w:rPr>
            </w:pPr>
          </w:p>
        </w:tc>
      </w:tr>
      <w:tr w:rsidR="006F026A" w:rsidRPr="00CB0337" w:rsidTr="0071535C">
        <w:tc>
          <w:tcPr>
            <w:tcW w:w="5070" w:type="dxa"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jc w:val="left"/>
              <w:rPr>
                <w:rFonts w:eastAsia="Calibri"/>
                <w:b/>
                <w:spacing w:val="-10"/>
                <w:sz w:val="30"/>
                <w:szCs w:val="30"/>
              </w:rPr>
            </w:pPr>
            <w:r w:rsidRPr="00CB0337">
              <w:rPr>
                <w:b/>
                <w:sz w:val="30"/>
                <w:szCs w:val="30"/>
              </w:rPr>
              <w:t xml:space="preserve">За </w:t>
            </w:r>
            <w:r w:rsidRPr="00CB0337">
              <w:rPr>
                <w:b/>
                <w:bCs/>
                <w:sz w:val="30"/>
                <w:szCs w:val="30"/>
              </w:rPr>
              <w:t xml:space="preserve">Государственную таможенную службу при Правительстве </w:t>
            </w:r>
            <w:r w:rsidRPr="00CB0337">
              <w:rPr>
                <w:b/>
                <w:sz w:val="30"/>
                <w:szCs w:val="30"/>
              </w:rPr>
              <w:t>Кыргызской Республики</w:t>
            </w:r>
          </w:p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jc w:val="left"/>
              <w:rPr>
                <w:sz w:val="30"/>
                <w:szCs w:val="30"/>
              </w:rPr>
            </w:pPr>
          </w:p>
        </w:tc>
        <w:tc>
          <w:tcPr>
            <w:tcW w:w="4677" w:type="dxa"/>
            <w:vMerge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rPr>
                <w:sz w:val="30"/>
                <w:szCs w:val="30"/>
              </w:rPr>
            </w:pPr>
          </w:p>
        </w:tc>
      </w:tr>
      <w:tr w:rsidR="006F026A" w:rsidRPr="00CB0337" w:rsidTr="0071535C">
        <w:tc>
          <w:tcPr>
            <w:tcW w:w="5070" w:type="dxa"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jc w:val="left"/>
              <w:rPr>
                <w:sz w:val="30"/>
                <w:szCs w:val="30"/>
              </w:rPr>
            </w:pPr>
            <w:r w:rsidRPr="00CB0337">
              <w:rPr>
                <w:b/>
                <w:sz w:val="30"/>
                <w:szCs w:val="30"/>
              </w:rPr>
              <w:t xml:space="preserve">За </w:t>
            </w:r>
            <w:r w:rsidRPr="00CB0337">
              <w:rPr>
                <w:b/>
                <w:bCs/>
                <w:sz w:val="30"/>
                <w:szCs w:val="30"/>
              </w:rPr>
              <w:t>Федеральную таможенную службу (</w:t>
            </w:r>
            <w:r>
              <w:rPr>
                <w:b/>
                <w:sz w:val="30"/>
                <w:szCs w:val="30"/>
              </w:rPr>
              <w:t>ФТС России</w:t>
            </w:r>
            <w:r w:rsidRPr="00CB0337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4677" w:type="dxa"/>
            <w:vMerge/>
          </w:tcPr>
          <w:p w:rsidR="006F026A" w:rsidRPr="00CB0337" w:rsidRDefault="006F026A" w:rsidP="0071535C">
            <w:pPr>
              <w:pStyle w:val="a5"/>
              <w:spacing w:line="240" w:lineRule="auto"/>
              <w:ind w:left="0" w:right="0" w:firstLine="0"/>
              <w:rPr>
                <w:sz w:val="30"/>
                <w:szCs w:val="30"/>
              </w:rPr>
            </w:pPr>
          </w:p>
        </w:tc>
      </w:tr>
    </w:tbl>
    <w:p w:rsidR="006F026A" w:rsidRPr="005E6AC4" w:rsidRDefault="006F026A" w:rsidP="006F026A">
      <w:pPr>
        <w:rPr>
          <w:rFonts w:ascii="Times New Roman" w:hAnsi="Times New Roman" w:cs="Times New Roman"/>
          <w:b/>
          <w:sz w:val="28"/>
          <w:szCs w:val="28"/>
        </w:rPr>
      </w:pPr>
    </w:p>
    <w:sectPr w:rsidR="006F026A" w:rsidRPr="005E6AC4" w:rsidSect="00CE4696">
      <w:headerReference w:type="default" r:id="rId8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385" w:rsidRDefault="00B80385" w:rsidP="00791FDF">
      <w:pPr>
        <w:spacing w:after="0" w:line="240" w:lineRule="auto"/>
      </w:pPr>
      <w:r>
        <w:separator/>
      </w:r>
    </w:p>
  </w:endnote>
  <w:endnote w:type="continuationSeparator" w:id="0">
    <w:p w:rsidR="00B80385" w:rsidRDefault="00B80385" w:rsidP="0079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385" w:rsidRDefault="00B80385" w:rsidP="00791FDF">
      <w:pPr>
        <w:spacing w:after="0" w:line="240" w:lineRule="auto"/>
      </w:pPr>
      <w:r>
        <w:separator/>
      </w:r>
    </w:p>
  </w:footnote>
  <w:footnote w:type="continuationSeparator" w:id="0">
    <w:p w:rsidR="00B80385" w:rsidRDefault="00B80385" w:rsidP="00791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696" w:rsidRPr="00CE4696" w:rsidRDefault="00E81377" w:rsidP="00CE4696">
    <w:pPr>
      <w:pStyle w:val="a9"/>
      <w:jc w:val="center"/>
      <w:rPr>
        <w:rFonts w:ascii="Times New Roman" w:hAnsi="Times New Roman" w:cs="Times New Roman"/>
        <w:sz w:val="28"/>
        <w:szCs w:val="28"/>
      </w:rPr>
    </w:pPr>
    <w:r w:rsidRPr="00CE4696">
      <w:rPr>
        <w:rFonts w:ascii="Times New Roman" w:hAnsi="Times New Roman" w:cs="Times New Roman"/>
        <w:sz w:val="28"/>
        <w:szCs w:val="28"/>
      </w:rPr>
      <w:fldChar w:fldCharType="begin"/>
    </w:r>
    <w:r w:rsidR="00CE4696" w:rsidRPr="00CE469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E4696">
      <w:rPr>
        <w:rFonts w:ascii="Times New Roman" w:hAnsi="Times New Roman" w:cs="Times New Roman"/>
        <w:sz w:val="28"/>
        <w:szCs w:val="28"/>
      </w:rPr>
      <w:fldChar w:fldCharType="separate"/>
    </w:r>
    <w:r w:rsidR="00FA6E0D">
      <w:rPr>
        <w:rFonts w:ascii="Times New Roman" w:hAnsi="Times New Roman" w:cs="Times New Roman"/>
        <w:noProof/>
        <w:sz w:val="28"/>
        <w:szCs w:val="28"/>
      </w:rPr>
      <w:t>2</w:t>
    </w:r>
    <w:r w:rsidRPr="00CE4696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12B"/>
    <w:multiLevelType w:val="hybridMultilevel"/>
    <w:tmpl w:val="DD9057EE"/>
    <w:lvl w:ilvl="0" w:tplc="B9B29AD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B5A37"/>
    <w:multiLevelType w:val="hybridMultilevel"/>
    <w:tmpl w:val="768AF1B8"/>
    <w:lvl w:ilvl="0" w:tplc="238861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46C4"/>
    <w:multiLevelType w:val="hybridMultilevel"/>
    <w:tmpl w:val="26864398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D3F0B"/>
    <w:multiLevelType w:val="hybridMultilevel"/>
    <w:tmpl w:val="A5AEA2EE"/>
    <w:lvl w:ilvl="0" w:tplc="C932144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16D0"/>
    <w:multiLevelType w:val="hybridMultilevel"/>
    <w:tmpl w:val="E5EE6AA8"/>
    <w:lvl w:ilvl="0" w:tplc="4DECC4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3717E42"/>
    <w:multiLevelType w:val="hybridMultilevel"/>
    <w:tmpl w:val="FECEB5B6"/>
    <w:lvl w:ilvl="0" w:tplc="BAEA566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FC4750"/>
    <w:multiLevelType w:val="hybridMultilevel"/>
    <w:tmpl w:val="317EFC3E"/>
    <w:lvl w:ilvl="0" w:tplc="7B0627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7EA1FCA"/>
    <w:multiLevelType w:val="hybridMultilevel"/>
    <w:tmpl w:val="6FEE832C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43202"/>
    <w:multiLevelType w:val="hybridMultilevel"/>
    <w:tmpl w:val="02722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51417"/>
    <w:multiLevelType w:val="hybridMultilevel"/>
    <w:tmpl w:val="B2D04896"/>
    <w:lvl w:ilvl="0" w:tplc="8DE4CA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62BD1"/>
    <w:multiLevelType w:val="multilevel"/>
    <w:tmpl w:val="FECEB5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8614C7"/>
    <w:multiLevelType w:val="hybridMultilevel"/>
    <w:tmpl w:val="53C63EFC"/>
    <w:lvl w:ilvl="0" w:tplc="FE8042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4A15426"/>
    <w:multiLevelType w:val="hybridMultilevel"/>
    <w:tmpl w:val="16E4908E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005D5"/>
    <w:multiLevelType w:val="hybridMultilevel"/>
    <w:tmpl w:val="2446E414"/>
    <w:lvl w:ilvl="0" w:tplc="5B2E6B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7D3306D"/>
    <w:multiLevelType w:val="hybridMultilevel"/>
    <w:tmpl w:val="C23292BC"/>
    <w:lvl w:ilvl="0" w:tplc="5B2E6B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989639E"/>
    <w:multiLevelType w:val="hybridMultilevel"/>
    <w:tmpl w:val="179E5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17829"/>
    <w:multiLevelType w:val="hybridMultilevel"/>
    <w:tmpl w:val="F7ECD2D6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56AD9"/>
    <w:multiLevelType w:val="hybridMultilevel"/>
    <w:tmpl w:val="A836A148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D5FA4"/>
    <w:multiLevelType w:val="hybridMultilevel"/>
    <w:tmpl w:val="ADA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62495"/>
    <w:multiLevelType w:val="hybridMultilevel"/>
    <w:tmpl w:val="67884ABC"/>
    <w:lvl w:ilvl="0" w:tplc="508A38B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8664B"/>
    <w:multiLevelType w:val="hybridMultilevel"/>
    <w:tmpl w:val="3D5ED412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DB1DD5"/>
    <w:multiLevelType w:val="hybridMultilevel"/>
    <w:tmpl w:val="5C0EE1FC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F6423"/>
    <w:multiLevelType w:val="hybridMultilevel"/>
    <w:tmpl w:val="2446E414"/>
    <w:lvl w:ilvl="0" w:tplc="5B2E6B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0C77C20"/>
    <w:multiLevelType w:val="hybridMultilevel"/>
    <w:tmpl w:val="02722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51B8F"/>
    <w:multiLevelType w:val="hybridMultilevel"/>
    <w:tmpl w:val="2446E414"/>
    <w:lvl w:ilvl="0" w:tplc="5B2E6B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3155C1"/>
    <w:multiLevelType w:val="hybridMultilevel"/>
    <w:tmpl w:val="53AA1312"/>
    <w:lvl w:ilvl="0" w:tplc="E4540A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1581CC7"/>
    <w:multiLevelType w:val="hybridMultilevel"/>
    <w:tmpl w:val="4BC08412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86DDB"/>
    <w:multiLevelType w:val="hybridMultilevel"/>
    <w:tmpl w:val="803E29AC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CF634D"/>
    <w:multiLevelType w:val="hybridMultilevel"/>
    <w:tmpl w:val="AE6AC902"/>
    <w:lvl w:ilvl="0" w:tplc="C0DC2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42827"/>
    <w:multiLevelType w:val="hybridMultilevel"/>
    <w:tmpl w:val="46D242DE"/>
    <w:lvl w:ilvl="0" w:tplc="61267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152ADF"/>
    <w:multiLevelType w:val="hybridMultilevel"/>
    <w:tmpl w:val="2446E414"/>
    <w:lvl w:ilvl="0" w:tplc="5B2E6B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D952208"/>
    <w:multiLevelType w:val="hybridMultilevel"/>
    <w:tmpl w:val="75E2BD9E"/>
    <w:lvl w:ilvl="0" w:tplc="E57EBAC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F49607F"/>
    <w:multiLevelType w:val="hybridMultilevel"/>
    <w:tmpl w:val="24FE77EA"/>
    <w:lvl w:ilvl="0" w:tplc="5B2E6B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A7423B20">
      <w:start w:val="1"/>
      <w:numFmt w:val="lowerLetter"/>
      <w:lvlText w:val="%2."/>
      <w:lvlJc w:val="left"/>
      <w:pPr>
        <w:ind w:left="2136" w:hanging="9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F756CE4"/>
    <w:multiLevelType w:val="hybridMultilevel"/>
    <w:tmpl w:val="24FE77EA"/>
    <w:lvl w:ilvl="0" w:tplc="5B2E6B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A7423B20">
      <w:start w:val="1"/>
      <w:numFmt w:val="lowerLetter"/>
      <w:lvlText w:val="%2."/>
      <w:lvlJc w:val="left"/>
      <w:pPr>
        <w:ind w:left="2136" w:hanging="9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5"/>
  </w:num>
  <w:num w:numId="2">
    <w:abstractNumId w:val="5"/>
  </w:num>
  <w:num w:numId="3">
    <w:abstractNumId w:val="14"/>
  </w:num>
  <w:num w:numId="4">
    <w:abstractNumId w:val="11"/>
  </w:num>
  <w:num w:numId="5">
    <w:abstractNumId w:val="24"/>
  </w:num>
  <w:num w:numId="6">
    <w:abstractNumId w:val="30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6"/>
  </w:num>
  <w:num w:numId="12">
    <w:abstractNumId w:val="4"/>
  </w:num>
  <w:num w:numId="13">
    <w:abstractNumId w:val="13"/>
  </w:num>
  <w:num w:numId="14">
    <w:abstractNumId w:val="17"/>
  </w:num>
  <w:num w:numId="15">
    <w:abstractNumId w:val="27"/>
  </w:num>
  <w:num w:numId="16">
    <w:abstractNumId w:val="21"/>
  </w:num>
  <w:num w:numId="17">
    <w:abstractNumId w:val="28"/>
  </w:num>
  <w:num w:numId="18">
    <w:abstractNumId w:val="16"/>
  </w:num>
  <w:num w:numId="19">
    <w:abstractNumId w:val="7"/>
  </w:num>
  <w:num w:numId="20">
    <w:abstractNumId w:val="12"/>
  </w:num>
  <w:num w:numId="21">
    <w:abstractNumId w:val="2"/>
  </w:num>
  <w:num w:numId="22">
    <w:abstractNumId w:val="26"/>
  </w:num>
  <w:num w:numId="23">
    <w:abstractNumId w:val="20"/>
  </w:num>
  <w:num w:numId="24">
    <w:abstractNumId w:val="9"/>
  </w:num>
  <w:num w:numId="25">
    <w:abstractNumId w:val="29"/>
  </w:num>
  <w:num w:numId="26">
    <w:abstractNumId w:val="19"/>
  </w:num>
  <w:num w:numId="27">
    <w:abstractNumId w:val="0"/>
  </w:num>
  <w:num w:numId="28">
    <w:abstractNumId w:val="18"/>
  </w:num>
  <w:num w:numId="29">
    <w:abstractNumId w:val="23"/>
  </w:num>
  <w:num w:numId="30">
    <w:abstractNumId w:val="8"/>
  </w:num>
  <w:num w:numId="31">
    <w:abstractNumId w:val="1"/>
  </w:num>
  <w:num w:numId="32">
    <w:abstractNumId w:val="3"/>
  </w:num>
  <w:num w:numId="33">
    <w:abstractNumId w:val="1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5DE"/>
    <w:rsid w:val="00006A5B"/>
    <w:rsid w:val="0001185E"/>
    <w:rsid w:val="00015866"/>
    <w:rsid w:val="00020323"/>
    <w:rsid w:val="00020E51"/>
    <w:rsid w:val="00026F4B"/>
    <w:rsid w:val="00036E04"/>
    <w:rsid w:val="00053549"/>
    <w:rsid w:val="00056DE5"/>
    <w:rsid w:val="00056F60"/>
    <w:rsid w:val="00062E60"/>
    <w:rsid w:val="000662C7"/>
    <w:rsid w:val="000707DA"/>
    <w:rsid w:val="00081FEF"/>
    <w:rsid w:val="000861BA"/>
    <w:rsid w:val="0009061F"/>
    <w:rsid w:val="00094D42"/>
    <w:rsid w:val="000A5C4B"/>
    <w:rsid w:val="000A6AB6"/>
    <w:rsid w:val="000B1DF2"/>
    <w:rsid w:val="000C13FF"/>
    <w:rsid w:val="000C4E33"/>
    <w:rsid w:val="000C52C5"/>
    <w:rsid w:val="000D2DF8"/>
    <w:rsid w:val="000D7F65"/>
    <w:rsid w:val="000F0FA7"/>
    <w:rsid w:val="000F3B19"/>
    <w:rsid w:val="000F60BD"/>
    <w:rsid w:val="00105BE4"/>
    <w:rsid w:val="00106807"/>
    <w:rsid w:val="0011067D"/>
    <w:rsid w:val="00113A42"/>
    <w:rsid w:val="001254CC"/>
    <w:rsid w:val="00127330"/>
    <w:rsid w:val="001344E5"/>
    <w:rsid w:val="00141C9B"/>
    <w:rsid w:val="00141EBB"/>
    <w:rsid w:val="00143CB2"/>
    <w:rsid w:val="00144361"/>
    <w:rsid w:val="00147C13"/>
    <w:rsid w:val="00150DA8"/>
    <w:rsid w:val="00153E5E"/>
    <w:rsid w:val="001712DB"/>
    <w:rsid w:val="00171F7F"/>
    <w:rsid w:val="00184725"/>
    <w:rsid w:val="00184DCB"/>
    <w:rsid w:val="00185D6C"/>
    <w:rsid w:val="00186B61"/>
    <w:rsid w:val="001919D9"/>
    <w:rsid w:val="00194F68"/>
    <w:rsid w:val="00196C1C"/>
    <w:rsid w:val="001A0A14"/>
    <w:rsid w:val="001A7FF8"/>
    <w:rsid w:val="001B0BBF"/>
    <w:rsid w:val="001C1876"/>
    <w:rsid w:val="001C2332"/>
    <w:rsid w:val="001D173B"/>
    <w:rsid w:val="001D4BDF"/>
    <w:rsid w:val="001D5A8C"/>
    <w:rsid w:val="001D5B62"/>
    <w:rsid w:val="001F5D37"/>
    <w:rsid w:val="001F7901"/>
    <w:rsid w:val="00212B0D"/>
    <w:rsid w:val="00213BE3"/>
    <w:rsid w:val="002146D3"/>
    <w:rsid w:val="0023139A"/>
    <w:rsid w:val="00237430"/>
    <w:rsid w:val="00240FA7"/>
    <w:rsid w:val="002421FE"/>
    <w:rsid w:val="0024565F"/>
    <w:rsid w:val="002538AB"/>
    <w:rsid w:val="00254E51"/>
    <w:rsid w:val="00270871"/>
    <w:rsid w:val="00271643"/>
    <w:rsid w:val="00275423"/>
    <w:rsid w:val="00275515"/>
    <w:rsid w:val="002A3610"/>
    <w:rsid w:val="002A3D21"/>
    <w:rsid w:val="002B1DF3"/>
    <w:rsid w:val="002B4F07"/>
    <w:rsid w:val="002B5105"/>
    <w:rsid w:val="002B5C9E"/>
    <w:rsid w:val="002B6E66"/>
    <w:rsid w:val="002B7652"/>
    <w:rsid w:val="002C0E0E"/>
    <w:rsid w:val="002D2EB1"/>
    <w:rsid w:val="002D2F49"/>
    <w:rsid w:val="002D34DE"/>
    <w:rsid w:val="002E59CB"/>
    <w:rsid w:val="002F13D8"/>
    <w:rsid w:val="002F3018"/>
    <w:rsid w:val="002F3AD3"/>
    <w:rsid w:val="00302665"/>
    <w:rsid w:val="00302DDF"/>
    <w:rsid w:val="00303AD4"/>
    <w:rsid w:val="00305547"/>
    <w:rsid w:val="00313FCA"/>
    <w:rsid w:val="00315917"/>
    <w:rsid w:val="00315E0B"/>
    <w:rsid w:val="00323BE9"/>
    <w:rsid w:val="003241B4"/>
    <w:rsid w:val="00326CF5"/>
    <w:rsid w:val="0032731D"/>
    <w:rsid w:val="003328AB"/>
    <w:rsid w:val="00333C62"/>
    <w:rsid w:val="00335ABA"/>
    <w:rsid w:val="00336981"/>
    <w:rsid w:val="00356954"/>
    <w:rsid w:val="00361D83"/>
    <w:rsid w:val="003628F8"/>
    <w:rsid w:val="003648C2"/>
    <w:rsid w:val="003671AB"/>
    <w:rsid w:val="00370A04"/>
    <w:rsid w:val="00370CE9"/>
    <w:rsid w:val="00394382"/>
    <w:rsid w:val="00395AA7"/>
    <w:rsid w:val="00397DDC"/>
    <w:rsid w:val="003A05CE"/>
    <w:rsid w:val="003A30A2"/>
    <w:rsid w:val="003B5CB3"/>
    <w:rsid w:val="003C2459"/>
    <w:rsid w:val="003C69DC"/>
    <w:rsid w:val="003D38CB"/>
    <w:rsid w:val="003D50B8"/>
    <w:rsid w:val="003D56F9"/>
    <w:rsid w:val="003D5B3D"/>
    <w:rsid w:val="003D5C18"/>
    <w:rsid w:val="003E0B1C"/>
    <w:rsid w:val="003F2EED"/>
    <w:rsid w:val="003F4811"/>
    <w:rsid w:val="00410644"/>
    <w:rsid w:val="00411218"/>
    <w:rsid w:val="004215BA"/>
    <w:rsid w:val="004239AC"/>
    <w:rsid w:val="00425F06"/>
    <w:rsid w:val="00431C0C"/>
    <w:rsid w:val="00433083"/>
    <w:rsid w:val="0043630A"/>
    <w:rsid w:val="00447F76"/>
    <w:rsid w:val="00453D41"/>
    <w:rsid w:val="00463EA4"/>
    <w:rsid w:val="00491D43"/>
    <w:rsid w:val="004922A0"/>
    <w:rsid w:val="00495960"/>
    <w:rsid w:val="004A6048"/>
    <w:rsid w:val="004B54F9"/>
    <w:rsid w:val="004D3FBB"/>
    <w:rsid w:val="004D593A"/>
    <w:rsid w:val="004F0431"/>
    <w:rsid w:val="004F160C"/>
    <w:rsid w:val="00501C0C"/>
    <w:rsid w:val="00502FAF"/>
    <w:rsid w:val="0050473F"/>
    <w:rsid w:val="005101AC"/>
    <w:rsid w:val="00511A53"/>
    <w:rsid w:val="005203A4"/>
    <w:rsid w:val="005214BB"/>
    <w:rsid w:val="00527C4D"/>
    <w:rsid w:val="0053250D"/>
    <w:rsid w:val="0053625F"/>
    <w:rsid w:val="005434F5"/>
    <w:rsid w:val="00543833"/>
    <w:rsid w:val="005505AC"/>
    <w:rsid w:val="00552323"/>
    <w:rsid w:val="00556184"/>
    <w:rsid w:val="005564F7"/>
    <w:rsid w:val="00561406"/>
    <w:rsid w:val="005813C9"/>
    <w:rsid w:val="00585F72"/>
    <w:rsid w:val="0058647B"/>
    <w:rsid w:val="005B0445"/>
    <w:rsid w:val="005B3A13"/>
    <w:rsid w:val="005B4E08"/>
    <w:rsid w:val="005B7179"/>
    <w:rsid w:val="005C7A80"/>
    <w:rsid w:val="005D4BCB"/>
    <w:rsid w:val="005D521D"/>
    <w:rsid w:val="005D5AC6"/>
    <w:rsid w:val="005E190B"/>
    <w:rsid w:val="005E4900"/>
    <w:rsid w:val="005F074B"/>
    <w:rsid w:val="005F1645"/>
    <w:rsid w:val="005F62F3"/>
    <w:rsid w:val="006046C3"/>
    <w:rsid w:val="006056C2"/>
    <w:rsid w:val="00611FFB"/>
    <w:rsid w:val="00612122"/>
    <w:rsid w:val="00617131"/>
    <w:rsid w:val="00617DE9"/>
    <w:rsid w:val="00621219"/>
    <w:rsid w:val="00624307"/>
    <w:rsid w:val="00631EE3"/>
    <w:rsid w:val="00632AAC"/>
    <w:rsid w:val="00634DDD"/>
    <w:rsid w:val="0063639A"/>
    <w:rsid w:val="0065709B"/>
    <w:rsid w:val="006619EB"/>
    <w:rsid w:val="00666A52"/>
    <w:rsid w:val="00672449"/>
    <w:rsid w:val="00674692"/>
    <w:rsid w:val="00677935"/>
    <w:rsid w:val="006863DF"/>
    <w:rsid w:val="006879A8"/>
    <w:rsid w:val="00693B08"/>
    <w:rsid w:val="006A1BA0"/>
    <w:rsid w:val="006B2674"/>
    <w:rsid w:val="006B5C8B"/>
    <w:rsid w:val="006C27B8"/>
    <w:rsid w:val="006D030B"/>
    <w:rsid w:val="006D0381"/>
    <w:rsid w:val="006D5180"/>
    <w:rsid w:val="006F026A"/>
    <w:rsid w:val="006F4DC0"/>
    <w:rsid w:val="006F578B"/>
    <w:rsid w:val="007016DA"/>
    <w:rsid w:val="00703B0E"/>
    <w:rsid w:val="00707E70"/>
    <w:rsid w:val="00710E10"/>
    <w:rsid w:val="007134E4"/>
    <w:rsid w:val="00714505"/>
    <w:rsid w:val="007153CA"/>
    <w:rsid w:val="007214B4"/>
    <w:rsid w:val="00723249"/>
    <w:rsid w:val="00726A28"/>
    <w:rsid w:val="007338E7"/>
    <w:rsid w:val="00733C77"/>
    <w:rsid w:val="007358C5"/>
    <w:rsid w:val="0074315A"/>
    <w:rsid w:val="00745026"/>
    <w:rsid w:val="00746248"/>
    <w:rsid w:val="0075249A"/>
    <w:rsid w:val="0076002C"/>
    <w:rsid w:val="00762361"/>
    <w:rsid w:val="00770B9D"/>
    <w:rsid w:val="00791FDF"/>
    <w:rsid w:val="0079672B"/>
    <w:rsid w:val="007A13A0"/>
    <w:rsid w:val="007A23ED"/>
    <w:rsid w:val="007B417D"/>
    <w:rsid w:val="007B7969"/>
    <w:rsid w:val="007C5F87"/>
    <w:rsid w:val="007C602C"/>
    <w:rsid w:val="007D0DE7"/>
    <w:rsid w:val="007D173A"/>
    <w:rsid w:val="007E003D"/>
    <w:rsid w:val="007E1CCA"/>
    <w:rsid w:val="007E51E8"/>
    <w:rsid w:val="007F03C6"/>
    <w:rsid w:val="007F2616"/>
    <w:rsid w:val="007F3A45"/>
    <w:rsid w:val="008047B4"/>
    <w:rsid w:val="00811BAA"/>
    <w:rsid w:val="00813686"/>
    <w:rsid w:val="00823A7D"/>
    <w:rsid w:val="0082486C"/>
    <w:rsid w:val="00832189"/>
    <w:rsid w:val="00841294"/>
    <w:rsid w:val="008427A3"/>
    <w:rsid w:val="00850D72"/>
    <w:rsid w:val="00855E83"/>
    <w:rsid w:val="008654D4"/>
    <w:rsid w:val="00865BF2"/>
    <w:rsid w:val="008823B5"/>
    <w:rsid w:val="008925F4"/>
    <w:rsid w:val="00893FBF"/>
    <w:rsid w:val="008963D0"/>
    <w:rsid w:val="0089730C"/>
    <w:rsid w:val="008B038C"/>
    <w:rsid w:val="008B508A"/>
    <w:rsid w:val="008C2F4A"/>
    <w:rsid w:val="008D229A"/>
    <w:rsid w:val="008D3A02"/>
    <w:rsid w:val="008E05AF"/>
    <w:rsid w:val="008E4531"/>
    <w:rsid w:val="008E7B2C"/>
    <w:rsid w:val="008F1A30"/>
    <w:rsid w:val="009018F7"/>
    <w:rsid w:val="00903C0C"/>
    <w:rsid w:val="0090666E"/>
    <w:rsid w:val="00907F8D"/>
    <w:rsid w:val="00912401"/>
    <w:rsid w:val="0091582C"/>
    <w:rsid w:val="00915EA9"/>
    <w:rsid w:val="009212D9"/>
    <w:rsid w:val="009237A1"/>
    <w:rsid w:val="0093518C"/>
    <w:rsid w:val="009452C4"/>
    <w:rsid w:val="00946E7B"/>
    <w:rsid w:val="009549E9"/>
    <w:rsid w:val="00963E8F"/>
    <w:rsid w:val="009719A1"/>
    <w:rsid w:val="0097486F"/>
    <w:rsid w:val="00981217"/>
    <w:rsid w:val="0098495D"/>
    <w:rsid w:val="00986089"/>
    <w:rsid w:val="009938A4"/>
    <w:rsid w:val="00993AC9"/>
    <w:rsid w:val="00994CE7"/>
    <w:rsid w:val="00995791"/>
    <w:rsid w:val="00995966"/>
    <w:rsid w:val="00996C00"/>
    <w:rsid w:val="009A22E2"/>
    <w:rsid w:val="009A4E97"/>
    <w:rsid w:val="009B17EC"/>
    <w:rsid w:val="009B1F7D"/>
    <w:rsid w:val="009B2378"/>
    <w:rsid w:val="009B5AC1"/>
    <w:rsid w:val="009C0567"/>
    <w:rsid w:val="009C5D75"/>
    <w:rsid w:val="009F257B"/>
    <w:rsid w:val="009F6407"/>
    <w:rsid w:val="009F726F"/>
    <w:rsid w:val="00A070E3"/>
    <w:rsid w:val="00A10924"/>
    <w:rsid w:val="00A1300F"/>
    <w:rsid w:val="00A15665"/>
    <w:rsid w:val="00A317F5"/>
    <w:rsid w:val="00A31D49"/>
    <w:rsid w:val="00A3525D"/>
    <w:rsid w:val="00A3770E"/>
    <w:rsid w:val="00A50859"/>
    <w:rsid w:val="00A51B01"/>
    <w:rsid w:val="00A62C72"/>
    <w:rsid w:val="00A712A2"/>
    <w:rsid w:val="00A73947"/>
    <w:rsid w:val="00A77DBA"/>
    <w:rsid w:val="00A86183"/>
    <w:rsid w:val="00AA1A20"/>
    <w:rsid w:val="00AA33EF"/>
    <w:rsid w:val="00AB0B56"/>
    <w:rsid w:val="00AB502F"/>
    <w:rsid w:val="00AB6D61"/>
    <w:rsid w:val="00AB7E47"/>
    <w:rsid w:val="00AC259E"/>
    <w:rsid w:val="00AC5791"/>
    <w:rsid w:val="00AD24F3"/>
    <w:rsid w:val="00AD342A"/>
    <w:rsid w:val="00AD4A66"/>
    <w:rsid w:val="00AD560E"/>
    <w:rsid w:val="00AE0F6D"/>
    <w:rsid w:val="00AE69A6"/>
    <w:rsid w:val="00AF24A8"/>
    <w:rsid w:val="00AF36BA"/>
    <w:rsid w:val="00B01508"/>
    <w:rsid w:val="00B03A64"/>
    <w:rsid w:val="00B0650F"/>
    <w:rsid w:val="00B066C9"/>
    <w:rsid w:val="00B128AA"/>
    <w:rsid w:val="00B1719A"/>
    <w:rsid w:val="00B17250"/>
    <w:rsid w:val="00B17ED5"/>
    <w:rsid w:val="00B216D0"/>
    <w:rsid w:val="00B22F4B"/>
    <w:rsid w:val="00B230BA"/>
    <w:rsid w:val="00B24CF2"/>
    <w:rsid w:val="00B24FB1"/>
    <w:rsid w:val="00B30167"/>
    <w:rsid w:val="00B350A7"/>
    <w:rsid w:val="00B43389"/>
    <w:rsid w:val="00B45212"/>
    <w:rsid w:val="00B4633C"/>
    <w:rsid w:val="00B465C6"/>
    <w:rsid w:val="00B54B4D"/>
    <w:rsid w:val="00B55ABC"/>
    <w:rsid w:val="00B56C97"/>
    <w:rsid w:val="00B7067F"/>
    <w:rsid w:val="00B72A68"/>
    <w:rsid w:val="00B74664"/>
    <w:rsid w:val="00B7685B"/>
    <w:rsid w:val="00B76B4C"/>
    <w:rsid w:val="00B7727E"/>
    <w:rsid w:val="00B80385"/>
    <w:rsid w:val="00B85E33"/>
    <w:rsid w:val="00B906B0"/>
    <w:rsid w:val="00BA5B3E"/>
    <w:rsid w:val="00BB70E1"/>
    <w:rsid w:val="00BC6E87"/>
    <w:rsid w:val="00BD1000"/>
    <w:rsid w:val="00BD4955"/>
    <w:rsid w:val="00BE4725"/>
    <w:rsid w:val="00BF7AF5"/>
    <w:rsid w:val="00C02C0C"/>
    <w:rsid w:val="00C047CC"/>
    <w:rsid w:val="00C134B2"/>
    <w:rsid w:val="00C14B06"/>
    <w:rsid w:val="00C21EA9"/>
    <w:rsid w:val="00C21F4B"/>
    <w:rsid w:val="00C25031"/>
    <w:rsid w:val="00C26304"/>
    <w:rsid w:val="00C34B29"/>
    <w:rsid w:val="00C426B7"/>
    <w:rsid w:val="00C4627F"/>
    <w:rsid w:val="00C60222"/>
    <w:rsid w:val="00C6344A"/>
    <w:rsid w:val="00C6627A"/>
    <w:rsid w:val="00C67E8A"/>
    <w:rsid w:val="00C74F2D"/>
    <w:rsid w:val="00C75B44"/>
    <w:rsid w:val="00C7608E"/>
    <w:rsid w:val="00C83010"/>
    <w:rsid w:val="00C86EA6"/>
    <w:rsid w:val="00C95BEF"/>
    <w:rsid w:val="00C969B5"/>
    <w:rsid w:val="00CA5B87"/>
    <w:rsid w:val="00CA7CB4"/>
    <w:rsid w:val="00CD637A"/>
    <w:rsid w:val="00CD77B5"/>
    <w:rsid w:val="00CE02A8"/>
    <w:rsid w:val="00CE06D9"/>
    <w:rsid w:val="00CE08A9"/>
    <w:rsid w:val="00CE4696"/>
    <w:rsid w:val="00D010FA"/>
    <w:rsid w:val="00D038F8"/>
    <w:rsid w:val="00D138E5"/>
    <w:rsid w:val="00D15A39"/>
    <w:rsid w:val="00D33AC1"/>
    <w:rsid w:val="00D33B31"/>
    <w:rsid w:val="00D33D96"/>
    <w:rsid w:val="00D4551C"/>
    <w:rsid w:val="00D46FC7"/>
    <w:rsid w:val="00D5013F"/>
    <w:rsid w:val="00D5225B"/>
    <w:rsid w:val="00D556D8"/>
    <w:rsid w:val="00D61FC7"/>
    <w:rsid w:val="00D655C2"/>
    <w:rsid w:val="00D65DEF"/>
    <w:rsid w:val="00D851A8"/>
    <w:rsid w:val="00D8677B"/>
    <w:rsid w:val="00D87286"/>
    <w:rsid w:val="00D877B4"/>
    <w:rsid w:val="00D973DC"/>
    <w:rsid w:val="00DA1D90"/>
    <w:rsid w:val="00DA7DCC"/>
    <w:rsid w:val="00DB1B3E"/>
    <w:rsid w:val="00DB479E"/>
    <w:rsid w:val="00DC46DA"/>
    <w:rsid w:val="00DE05FF"/>
    <w:rsid w:val="00DE3D2B"/>
    <w:rsid w:val="00DE4EB6"/>
    <w:rsid w:val="00DF3FC0"/>
    <w:rsid w:val="00DF7A25"/>
    <w:rsid w:val="00E0233F"/>
    <w:rsid w:val="00E04070"/>
    <w:rsid w:val="00E0439D"/>
    <w:rsid w:val="00E05F1C"/>
    <w:rsid w:val="00E0715F"/>
    <w:rsid w:val="00E13181"/>
    <w:rsid w:val="00E1750E"/>
    <w:rsid w:val="00E30F47"/>
    <w:rsid w:val="00E37057"/>
    <w:rsid w:val="00E40E7E"/>
    <w:rsid w:val="00E55A1D"/>
    <w:rsid w:val="00E55EB7"/>
    <w:rsid w:val="00E62DB8"/>
    <w:rsid w:val="00E709CF"/>
    <w:rsid w:val="00E81377"/>
    <w:rsid w:val="00E87837"/>
    <w:rsid w:val="00E87BBD"/>
    <w:rsid w:val="00E972A8"/>
    <w:rsid w:val="00EA4384"/>
    <w:rsid w:val="00EB33BE"/>
    <w:rsid w:val="00EB3470"/>
    <w:rsid w:val="00EC72E7"/>
    <w:rsid w:val="00ED1783"/>
    <w:rsid w:val="00ED1F6B"/>
    <w:rsid w:val="00ED5DC2"/>
    <w:rsid w:val="00EE1D68"/>
    <w:rsid w:val="00EE3830"/>
    <w:rsid w:val="00EF31EC"/>
    <w:rsid w:val="00EF3979"/>
    <w:rsid w:val="00F017FB"/>
    <w:rsid w:val="00F01B86"/>
    <w:rsid w:val="00F104E7"/>
    <w:rsid w:val="00F114AD"/>
    <w:rsid w:val="00F1466D"/>
    <w:rsid w:val="00F14F23"/>
    <w:rsid w:val="00F211C2"/>
    <w:rsid w:val="00F215DE"/>
    <w:rsid w:val="00F26740"/>
    <w:rsid w:val="00F27B33"/>
    <w:rsid w:val="00F33278"/>
    <w:rsid w:val="00F3653A"/>
    <w:rsid w:val="00F43235"/>
    <w:rsid w:val="00F4452A"/>
    <w:rsid w:val="00F45C7E"/>
    <w:rsid w:val="00F5045C"/>
    <w:rsid w:val="00F700D0"/>
    <w:rsid w:val="00F70164"/>
    <w:rsid w:val="00F772D6"/>
    <w:rsid w:val="00F8283C"/>
    <w:rsid w:val="00F9023F"/>
    <w:rsid w:val="00F9056F"/>
    <w:rsid w:val="00F97653"/>
    <w:rsid w:val="00FA4AC7"/>
    <w:rsid w:val="00FA6E0D"/>
    <w:rsid w:val="00FA73DF"/>
    <w:rsid w:val="00FB19B2"/>
    <w:rsid w:val="00FC5FFD"/>
    <w:rsid w:val="00FC6569"/>
    <w:rsid w:val="00FD0EEE"/>
    <w:rsid w:val="00FD2CEE"/>
    <w:rsid w:val="00FE0165"/>
    <w:rsid w:val="00FF003F"/>
    <w:rsid w:val="00FF6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ED703"/>
  <w15:docId w15:val="{7D6126AC-704A-4FB8-A125-96D5593B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0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15DE"/>
    <w:pPr>
      <w:ind w:left="720"/>
      <w:contextualSpacing/>
    </w:pPr>
    <w:rPr>
      <w:rFonts w:eastAsiaTheme="minorEastAsia"/>
    </w:rPr>
  </w:style>
  <w:style w:type="paragraph" w:customStyle="1" w:styleId="Default">
    <w:name w:val="Default"/>
    <w:rsid w:val="00F21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1"/>
    <w:rsid w:val="00E62DB8"/>
    <w:pPr>
      <w:spacing w:after="0" w:line="320" w:lineRule="exact"/>
      <w:ind w:left="60" w:right="40" w:firstLine="8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uiPriority w:val="99"/>
    <w:semiHidden/>
    <w:rsid w:val="00E62DB8"/>
  </w:style>
  <w:style w:type="character" w:customStyle="1" w:styleId="1">
    <w:name w:val="Основной текст Знак1"/>
    <w:link w:val="a5"/>
    <w:locked/>
    <w:rsid w:val="00E62DB8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link w:val="30"/>
    <w:locked/>
    <w:rsid w:val="00E62DB8"/>
    <w:rPr>
      <w:rFonts w:ascii="Book Antiqua" w:hAnsi="Book Antiqua" w:cs="Book Antiqua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62DB8"/>
    <w:pPr>
      <w:shd w:val="clear" w:color="auto" w:fill="FFFFFF"/>
      <w:spacing w:before="420" w:after="0" w:line="317" w:lineRule="exact"/>
      <w:jc w:val="center"/>
    </w:pPr>
    <w:rPr>
      <w:rFonts w:ascii="Book Antiqua" w:hAnsi="Book Antiqua" w:cs="Book Antiqua"/>
      <w:b/>
      <w:bCs/>
      <w:sz w:val="26"/>
      <w:szCs w:val="26"/>
    </w:rPr>
  </w:style>
  <w:style w:type="paragraph" w:styleId="a7">
    <w:name w:val="annotation text"/>
    <w:basedOn w:val="a"/>
    <w:link w:val="a8"/>
    <w:semiHidden/>
    <w:rsid w:val="009B5AC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semiHidden/>
    <w:rsid w:val="009B5AC1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91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1FDF"/>
  </w:style>
  <w:style w:type="paragraph" w:styleId="ab">
    <w:name w:val="footer"/>
    <w:basedOn w:val="a"/>
    <w:link w:val="ac"/>
    <w:uiPriority w:val="99"/>
    <w:unhideWhenUsed/>
    <w:rsid w:val="00791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1FDF"/>
  </w:style>
  <w:style w:type="paragraph" w:styleId="ad">
    <w:name w:val="Balloon Text"/>
    <w:basedOn w:val="a"/>
    <w:link w:val="ae"/>
    <w:uiPriority w:val="99"/>
    <w:semiHidden/>
    <w:unhideWhenUsed/>
    <w:rsid w:val="0079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91FDF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CE08A9"/>
    <w:rPr>
      <w:sz w:val="16"/>
      <w:szCs w:val="16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CE08A9"/>
    <w:pPr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f1">
    <w:name w:val="Тема примечания Знак"/>
    <w:basedOn w:val="a8"/>
    <w:link w:val="af0"/>
    <w:uiPriority w:val="99"/>
    <w:semiHidden/>
    <w:rsid w:val="00CE08A9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CE08A9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E08A9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CE08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0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638DD-C683-4DF8-B143-38354A55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7</Pages>
  <Words>1622</Words>
  <Characters>9250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Батракова Наталья Валерьевна</dc:creator>
  <cp:lastModifiedBy>Владимир Бадейнов</cp:lastModifiedBy>
  <cp:revision>140</cp:revision>
  <cp:lastPrinted>2017-07-13T17:32:00Z</cp:lastPrinted>
  <dcterms:created xsi:type="dcterms:W3CDTF">2017-10-02T08:49:00Z</dcterms:created>
  <dcterms:modified xsi:type="dcterms:W3CDTF">2017-10-15T19:36:00Z</dcterms:modified>
</cp:coreProperties>
</file>